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A0DF3E" w14:textId="38346C2C" w:rsidR="00D50E1E" w:rsidRPr="003160A7" w:rsidRDefault="00D50E1E" w:rsidP="00B2438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32"/>
          <w:szCs w:val="32"/>
          <w:lang w:val="en-GB"/>
        </w:rPr>
      </w:pPr>
      <w:bookmarkStart w:id="0" w:name="_rkjtk270zxfn" w:colFirst="0" w:colLast="0"/>
      <w:bookmarkEnd w:id="0"/>
    </w:p>
    <w:p w14:paraId="42A14ABB" w14:textId="77777777" w:rsidR="00D50E1E" w:rsidRPr="00745793" w:rsidRDefault="00EA2FE0" w:rsidP="00B24384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b/>
          <w:bCs/>
          <w:sz w:val="32"/>
          <w:szCs w:val="32"/>
          <w:lang w:val="en-GB"/>
        </w:rPr>
      </w:pPr>
      <w:bookmarkStart w:id="1" w:name="_pbicvxnhp2aa" w:colFirst="0" w:colLast="0"/>
      <w:bookmarkEnd w:id="1"/>
      <w:r w:rsidRPr="00745793">
        <w:rPr>
          <w:rFonts w:ascii="Helvetica" w:eastAsia="Helvetica Neue" w:hAnsi="Helvetica" w:cs="Helvetica Neue"/>
          <w:b/>
          <w:bCs/>
          <w:sz w:val="32"/>
          <w:szCs w:val="32"/>
          <w:lang w:val="en-GB"/>
        </w:rPr>
        <w:t>Press Release</w:t>
      </w:r>
    </w:p>
    <w:p w14:paraId="40BCAF7E" w14:textId="77777777" w:rsidR="00D50E1E" w:rsidRPr="003160A7" w:rsidRDefault="00D50E1E" w:rsidP="00B24384">
      <w:pPr>
        <w:pBdr>
          <w:top w:val="nil"/>
          <w:left w:val="nil"/>
          <w:bottom w:val="nil"/>
          <w:right w:val="nil"/>
          <w:between w:val="nil"/>
        </w:pBdr>
        <w:rPr>
          <w:lang w:val="en-GB"/>
        </w:rPr>
      </w:pPr>
      <w:bookmarkStart w:id="2" w:name="_h25tp6j7o5gm" w:colFirst="0" w:colLast="0"/>
      <w:bookmarkEnd w:id="2"/>
    </w:p>
    <w:p w14:paraId="21A53A29" w14:textId="3275B070" w:rsidR="00D50E1E" w:rsidRPr="003160A7" w:rsidRDefault="00085712" w:rsidP="00B24384">
      <w:pPr>
        <w:pBdr>
          <w:top w:val="nil"/>
          <w:left w:val="nil"/>
          <w:bottom w:val="nil"/>
          <w:right w:val="nil"/>
          <w:between w:val="nil"/>
        </w:pBdr>
        <w:tabs>
          <w:tab w:val="right" w:pos="8478"/>
        </w:tabs>
        <w:rPr>
          <w:rFonts w:ascii="Verdana" w:eastAsia="Verdana" w:hAnsi="Verdana" w:cs="Verdana"/>
          <w:b/>
          <w:sz w:val="22"/>
          <w:szCs w:val="22"/>
          <w:lang w:val="en-GB"/>
        </w:rPr>
      </w:pPr>
      <w:r>
        <w:rPr>
          <w:rFonts w:ascii="Verdana" w:eastAsia="Verdana" w:hAnsi="Verdana" w:cs="Verdana"/>
          <w:b/>
          <w:sz w:val="22"/>
          <w:szCs w:val="22"/>
          <w:lang w:val="en-GB"/>
        </w:rPr>
        <w:t>9</w:t>
      </w:r>
      <w:r w:rsidR="000938D1">
        <w:rPr>
          <w:rFonts w:ascii="Verdana" w:eastAsia="Verdana" w:hAnsi="Verdana" w:cs="Verdana"/>
          <w:b/>
          <w:sz w:val="22"/>
          <w:szCs w:val="22"/>
          <w:lang w:val="en-GB"/>
        </w:rPr>
        <w:t xml:space="preserve"> November</w:t>
      </w:r>
      <w:r w:rsidR="00AA56B0" w:rsidRPr="003160A7">
        <w:rPr>
          <w:rFonts w:ascii="Verdana" w:eastAsia="Verdana" w:hAnsi="Verdana" w:cs="Verdana"/>
          <w:b/>
          <w:sz w:val="22"/>
          <w:szCs w:val="22"/>
          <w:lang w:val="en-GB"/>
        </w:rPr>
        <w:t xml:space="preserve">, </w:t>
      </w:r>
      <w:r w:rsidR="00EA2FE0" w:rsidRPr="003160A7">
        <w:rPr>
          <w:rFonts w:ascii="Verdana" w:eastAsia="Verdana" w:hAnsi="Verdana" w:cs="Verdana"/>
          <w:b/>
          <w:color w:val="000000"/>
          <w:sz w:val="22"/>
          <w:szCs w:val="22"/>
          <w:lang w:val="en-GB"/>
        </w:rPr>
        <w:t>20</w:t>
      </w:r>
      <w:r w:rsidR="00EA2FE0" w:rsidRPr="003160A7">
        <w:rPr>
          <w:rFonts w:ascii="Verdana" w:eastAsia="Verdana" w:hAnsi="Verdana" w:cs="Verdana"/>
          <w:b/>
          <w:sz w:val="22"/>
          <w:szCs w:val="22"/>
          <w:lang w:val="en-GB"/>
        </w:rPr>
        <w:t>2</w:t>
      </w:r>
      <w:r w:rsidR="00AA56B0" w:rsidRPr="003160A7">
        <w:rPr>
          <w:rFonts w:ascii="Verdana" w:eastAsia="Verdana" w:hAnsi="Verdana" w:cs="Verdana"/>
          <w:b/>
          <w:sz w:val="22"/>
          <w:szCs w:val="22"/>
          <w:lang w:val="en-GB"/>
        </w:rPr>
        <w:t>1</w:t>
      </w:r>
    </w:p>
    <w:p w14:paraId="5AB4F203" w14:textId="325A95A7" w:rsidR="00D50E1E" w:rsidRPr="003160A7" w:rsidRDefault="00D50E1E" w:rsidP="00B24384">
      <w:pPr>
        <w:pBdr>
          <w:top w:val="nil"/>
          <w:left w:val="nil"/>
          <w:bottom w:val="nil"/>
          <w:right w:val="nil"/>
          <w:between w:val="nil"/>
        </w:pBdr>
        <w:tabs>
          <w:tab w:val="right" w:pos="8478"/>
        </w:tabs>
        <w:rPr>
          <w:rFonts w:ascii="Verdana" w:eastAsia="Verdana" w:hAnsi="Verdana" w:cs="Verdana"/>
          <w:b/>
          <w:color w:val="808080"/>
          <w:sz w:val="22"/>
          <w:szCs w:val="22"/>
          <w:lang w:val="en-GB"/>
        </w:rPr>
      </w:pPr>
    </w:p>
    <w:p w14:paraId="6AB542FD" w14:textId="46412692" w:rsidR="00D50E1E" w:rsidRPr="003160A7" w:rsidRDefault="00EA2FE0" w:rsidP="00B24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000000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b/>
          <w:sz w:val="28"/>
          <w:szCs w:val="28"/>
          <w:lang w:val="en-GB"/>
        </w:rPr>
        <w:t>Sony</w:t>
      </w:r>
      <w:r w:rsidR="004A317E" w:rsidRPr="003160A7">
        <w:rPr>
          <w:rFonts w:ascii="Verdana" w:eastAsia="Verdana" w:hAnsi="Verdana" w:cs="Verdana"/>
          <w:b/>
          <w:sz w:val="28"/>
          <w:szCs w:val="28"/>
          <w:lang w:val="en-GB"/>
        </w:rPr>
        <w:t xml:space="preserve"> </w:t>
      </w:r>
      <w:r w:rsidR="00AA56B0" w:rsidRPr="003160A7">
        <w:rPr>
          <w:rFonts w:ascii="Verdana" w:eastAsia="Verdana" w:hAnsi="Verdana" w:cs="Verdana"/>
          <w:b/>
          <w:sz w:val="28"/>
          <w:szCs w:val="28"/>
          <w:lang w:val="en-GB"/>
        </w:rPr>
        <w:t xml:space="preserve">Launches </w:t>
      </w:r>
      <w:r w:rsidR="004172F3" w:rsidRPr="003160A7">
        <w:rPr>
          <w:rFonts w:ascii="Verdana" w:eastAsia="Verdana" w:hAnsi="Verdana" w:cs="Verdana"/>
          <w:b/>
          <w:sz w:val="28"/>
          <w:szCs w:val="28"/>
          <w:lang w:val="en-GB"/>
        </w:rPr>
        <w:t>Update to Camera Remote SDK</w:t>
      </w:r>
      <w:r w:rsidR="00AA56B0" w:rsidRPr="003160A7">
        <w:rPr>
          <w:rFonts w:ascii="Verdana" w:eastAsia="Verdana" w:hAnsi="Verdana" w:cs="Verdana"/>
          <w:b/>
          <w:sz w:val="28"/>
          <w:szCs w:val="28"/>
          <w:lang w:val="en-GB"/>
        </w:rPr>
        <w:t>, adding enhanced functionality for E-commerce applications</w:t>
      </w:r>
    </w:p>
    <w:p w14:paraId="46D7E550" w14:textId="77777777" w:rsidR="00D50E1E" w:rsidRPr="003160A7" w:rsidRDefault="00D50E1E" w:rsidP="00B24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000000"/>
          <w:sz w:val="22"/>
          <w:szCs w:val="22"/>
          <w:lang w:val="en-GB"/>
        </w:rPr>
      </w:pPr>
    </w:p>
    <w:p w14:paraId="5A6423B1" w14:textId="5DE37C1C" w:rsidR="005F5CF4" w:rsidRPr="006B234F" w:rsidRDefault="00313439" w:rsidP="0008571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i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>Compatib</w:t>
      </w:r>
      <w:r w:rsidR="00B24384">
        <w:rPr>
          <w:rFonts w:ascii="Verdana" w:eastAsia="Verdana" w:hAnsi="Verdana" w:cs="Verdana"/>
          <w:i/>
          <w:sz w:val="22"/>
          <w:szCs w:val="22"/>
          <w:lang w:val="en-GB"/>
        </w:rPr>
        <w:t>ility</w:t>
      </w: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 xml:space="preserve"> with</w:t>
      </w:r>
      <w:r w:rsidR="00D0331A">
        <w:rPr>
          <w:rFonts w:ascii="Verdana" w:eastAsia="Verdana" w:hAnsi="Verdana" w:cs="Verdana"/>
          <w:i/>
          <w:sz w:val="22"/>
          <w:szCs w:val="22"/>
          <w:lang w:val="en-GB"/>
        </w:rPr>
        <w:t xml:space="preserve"> new</w:t>
      </w: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 xml:space="preserve"> </w:t>
      </w:r>
      <w:r w:rsidR="00085712" w:rsidRPr="00085712">
        <w:rPr>
          <w:rFonts w:ascii="Verdana" w:eastAsia="Verdana" w:hAnsi="Verdana" w:cs="Verdana"/>
          <w:b/>
          <w:bCs/>
          <w:i/>
          <w:sz w:val="22"/>
          <w:szCs w:val="22"/>
          <w:lang w:val="en-GB"/>
        </w:rPr>
        <w:t>Alpha 7 IV</w:t>
      </w:r>
    </w:p>
    <w:p w14:paraId="6384FC23" w14:textId="3ABE6DF6" w:rsidR="00D50E1E" w:rsidRPr="003160A7" w:rsidRDefault="00313439" w:rsidP="0CAD216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iCs/>
          <w:sz w:val="22"/>
          <w:szCs w:val="22"/>
          <w:lang w:val="en-GB"/>
        </w:rPr>
      </w:pP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 xml:space="preserve">New </w:t>
      </w:r>
      <w:r w:rsidR="003160A7"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‘</w:t>
      </w:r>
      <w:r w:rsidR="002A2BD1" w:rsidRPr="0CAD2161">
        <w:rPr>
          <w:rFonts w:ascii="Verdana" w:hAnsi="Verdana" w:cs="Verdana"/>
          <w:i/>
          <w:iCs/>
          <w:sz w:val="22"/>
          <w:szCs w:val="22"/>
          <w:lang w:val="en-GB"/>
        </w:rPr>
        <w:t>S</w:t>
      </w: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 xml:space="preserve">till </w:t>
      </w:r>
      <w:r w:rsidR="00AD0DEC">
        <w:rPr>
          <w:rFonts w:ascii="Verdana" w:eastAsia="Verdana" w:hAnsi="Verdana" w:cs="Verdana"/>
          <w:i/>
          <w:iCs/>
          <w:sz w:val="22"/>
          <w:szCs w:val="22"/>
          <w:lang w:val="en-GB"/>
        </w:rPr>
        <w:t>Im</w:t>
      </w: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 xml:space="preserve">age </w:t>
      </w:r>
      <w:r w:rsidR="000E3FE5"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C</w:t>
      </w: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 xml:space="preserve">apture </w:t>
      </w:r>
      <w:r w:rsidR="000E3FE5"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C</w:t>
      </w: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omplete</w:t>
      </w:r>
      <w:r w:rsidR="006B234F" w:rsidRPr="0CAD2161">
        <w:rPr>
          <w:rStyle w:val="EndnoteReference"/>
          <w:rFonts w:ascii="Verdana" w:eastAsia="Verdana" w:hAnsi="Verdana" w:cs="Verdana"/>
          <w:i/>
          <w:iCs/>
          <w:sz w:val="22"/>
          <w:szCs w:val="22"/>
          <w:lang w:val="en-GB"/>
        </w:rPr>
        <w:endnoteReference w:id="2"/>
      </w:r>
      <w:r w:rsidR="006B234F" w:rsidRPr="00AD0DEC">
        <w:rPr>
          <w:rFonts w:ascii="Verdana" w:eastAsia="Verdana" w:hAnsi="Verdana" w:cs="Verdana"/>
          <w:i/>
          <w:iCs/>
          <w:sz w:val="22"/>
          <w:szCs w:val="22"/>
          <w:vertAlign w:val="superscript"/>
          <w:lang w:val="en-GB"/>
        </w:rPr>
        <w:t>,</w:t>
      </w:r>
      <w:r w:rsidR="006B234F" w:rsidRPr="0CAD2161">
        <w:rPr>
          <w:rStyle w:val="EndnoteReference"/>
          <w:rFonts w:ascii="Verdana" w:eastAsia="Verdana" w:hAnsi="Verdana" w:cs="Verdana"/>
          <w:i/>
          <w:iCs/>
          <w:sz w:val="22"/>
          <w:szCs w:val="22"/>
          <w:lang w:val="en-GB"/>
        </w:rPr>
        <w:endnoteReference w:id="3"/>
      </w: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 xml:space="preserve"> </w:t>
      </w:r>
      <w:r w:rsidR="000E3FE5"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N</w:t>
      </w:r>
      <w:r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otification</w:t>
      </w:r>
      <w:r w:rsidR="000E3FE5" w:rsidRPr="0CAD2161">
        <w:rPr>
          <w:rFonts w:ascii="Verdana" w:eastAsia="Verdana" w:hAnsi="Verdana" w:cs="Verdana"/>
          <w:i/>
          <w:iCs/>
          <w:sz w:val="22"/>
          <w:szCs w:val="22"/>
          <w:lang w:val="en-GB"/>
        </w:rPr>
        <w:t>’</w:t>
      </w:r>
    </w:p>
    <w:p w14:paraId="22025BBE" w14:textId="78073388" w:rsidR="00D0331A" w:rsidRPr="003160A7" w:rsidRDefault="00D0331A" w:rsidP="00821E3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>New abili</w:t>
      </w:r>
      <w:r w:rsidRPr="00936378">
        <w:rPr>
          <w:rFonts w:ascii="Verdana" w:eastAsia="Verdana" w:hAnsi="Verdana" w:cs="Verdana"/>
          <w:i/>
          <w:sz w:val="22"/>
          <w:szCs w:val="22"/>
          <w:lang w:val="en-GB"/>
        </w:rPr>
        <w:t xml:space="preserve">ty to </w:t>
      </w:r>
      <w:r w:rsidR="000E3FE5">
        <w:rPr>
          <w:rFonts w:ascii="Verdana" w:eastAsia="Verdana" w:hAnsi="Verdana" w:cs="Verdana"/>
          <w:i/>
          <w:sz w:val="22"/>
          <w:szCs w:val="22"/>
          <w:lang w:val="en-GB"/>
        </w:rPr>
        <w:t>‘P</w:t>
      </w:r>
      <w:r w:rsidRPr="00936378">
        <w:rPr>
          <w:rFonts w:ascii="Verdana" w:eastAsia="Verdana" w:hAnsi="Verdana" w:cs="Verdana"/>
          <w:i/>
          <w:sz w:val="22"/>
          <w:szCs w:val="22"/>
          <w:lang w:val="en-GB"/>
        </w:rPr>
        <w:t xml:space="preserve">reset </w:t>
      </w:r>
      <w:r w:rsidR="000E3FE5">
        <w:rPr>
          <w:rFonts w:ascii="Verdana" w:eastAsia="Verdana" w:hAnsi="Verdana" w:cs="Verdana"/>
          <w:i/>
          <w:sz w:val="22"/>
          <w:szCs w:val="22"/>
          <w:lang w:val="en-GB"/>
        </w:rPr>
        <w:t>F</w:t>
      </w:r>
      <w:r w:rsidRPr="00936378">
        <w:rPr>
          <w:rFonts w:ascii="Verdana" w:eastAsia="Verdana" w:hAnsi="Verdana" w:cs="Verdana"/>
          <w:i/>
          <w:sz w:val="22"/>
          <w:szCs w:val="22"/>
          <w:lang w:val="en-GB"/>
        </w:rPr>
        <w:t xml:space="preserve">ocus and </w:t>
      </w:r>
      <w:r w:rsidR="000E3FE5">
        <w:rPr>
          <w:rFonts w:ascii="Verdana" w:eastAsia="Verdana" w:hAnsi="Verdana" w:cs="Verdana"/>
          <w:i/>
          <w:sz w:val="22"/>
          <w:szCs w:val="22"/>
          <w:lang w:val="en-GB"/>
        </w:rPr>
        <w:t>Z</w:t>
      </w:r>
      <w:r w:rsidRPr="00936378">
        <w:rPr>
          <w:rFonts w:ascii="Verdana" w:eastAsia="Verdana" w:hAnsi="Verdana" w:cs="Verdana"/>
          <w:i/>
          <w:sz w:val="22"/>
          <w:szCs w:val="22"/>
          <w:lang w:val="en-GB"/>
        </w:rPr>
        <w:t>oom</w:t>
      </w:r>
      <w:r w:rsidR="000E3FE5">
        <w:rPr>
          <w:rFonts w:ascii="Verdana" w:eastAsia="Verdana" w:hAnsi="Verdana" w:cs="Verdana"/>
          <w:i/>
          <w:sz w:val="22"/>
          <w:szCs w:val="22"/>
          <w:lang w:val="en-GB"/>
        </w:rPr>
        <w:t>’</w:t>
      </w:r>
      <w:r w:rsidR="006B234F">
        <w:rPr>
          <w:rFonts w:ascii="Verdana" w:eastAsia="Verdana" w:hAnsi="Verdana" w:cs="Verdana"/>
          <w:i/>
          <w:sz w:val="22"/>
          <w:szCs w:val="22"/>
          <w:vertAlign w:val="superscript"/>
          <w:lang w:val="en-GB"/>
        </w:rPr>
        <w:t>i</w:t>
      </w:r>
      <w:r w:rsidR="00821E31" w:rsidRPr="00936378">
        <w:t xml:space="preserve"> </w:t>
      </w:r>
      <w:r w:rsidR="00821E31" w:rsidRPr="00936378">
        <w:rPr>
          <w:rFonts w:ascii="Verdana" w:eastAsia="Verdana" w:hAnsi="Verdana" w:cs="Verdana"/>
          <w:i/>
          <w:sz w:val="22"/>
          <w:szCs w:val="22"/>
          <w:lang w:val="en-GB"/>
        </w:rPr>
        <w:t>to store and load focus/zoom positions</w:t>
      </w:r>
    </w:p>
    <w:p w14:paraId="30400A24" w14:textId="4750DC8C" w:rsidR="00313439" w:rsidRPr="00821E31" w:rsidRDefault="00313439" w:rsidP="00AF5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 xml:space="preserve">New remote </w:t>
      </w:r>
      <w:r w:rsidR="000E3FE5">
        <w:rPr>
          <w:rFonts w:ascii="Verdana" w:eastAsia="Verdana" w:hAnsi="Verdana" w:cs="Verdana"/>
          <w:i/>
          <w:sz w:val="22"/>
          <w:szCs w:val="22"/>
          <w:lang w:val="en-GB"/>
        </w:rPr>
        <w:t xml:space="preserve">‘Contents Transfer’ </w:t>
      </w: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>mode</w:t>
      </w:r>
      <w:r w:rsidR="006B234F">
        <w:rPr>
          <w:rFonts w:ascii="Verdana" w:eastAsia="Verdana" w:hAnsi="Verdana" w:cs="Verdana"/>
          <w:i/>
          <w:sz w:val="22"/>
          <w:szCs w:val="22"/>
          <w:vertAlign w:val="superscript"/>
          <w:lang w:val="en-GB"/>
        </w:rPr>
        <w:t>ii</w:t>
      </w:r>
    </w:p>
    <w:p w14:paraId="79CA35E3" w14:textId="0429C63F" w:rsidR="00821E31" w:rsidRPr="003160A7" w:rsidRDefault="000E3FE5" w:rsidP="00821E3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  <w:lang w:val="en-GB"/>
        </w:rPr>
      </w:pPr>
      <w:r>
        <w:rPr>
          <w:rFonts w:ascii="Verdana" w:eastAsia="Verdana" w:hAnsi="Verdana" w:cs="Verdana"/>
          <w:i/>
          <w:sz w:val="22"/>
          <w:szCs w:val="22"/>
          <w:lang w:val="en-GB"/>
        </w:rPr>
        <w:t>‘</w:t>
      </w:r>
      <w:r w:rsidR="00821E31" w:rsidRPr="00821E31">
        <w:rPr>
          <w:rFonts w:ascii="Verdana" w:eastAsia="Verdana" w:hAnsi="Verdana" w:cs="Verdana"/>
          <w:i/>
          <w:sz w:val="22"/>
          <w:szCs w:val="22"/>
          <w:lang w:val="en-GB"/>
        </w:rPr>
        <w:t>Zoom Speed</w:t>
      </w:r>
      <w:r>
        <w:rPr>
          <w:rFonts w:ascii="Verdana" w:eastAsia="Verdana" w:hAnsi="Verdana" w:cs="Verdana"/>
          <w:i/>
          <w:sz w:val="22"/>
          <w:szCs w:val="22"/>
          <w:lang w:val="en-GB"/>
        </w:rPr>
        <w:t>’</w:t>
      </w:r>
      <w:r w:rsidR="00821E31" w:rsidRPr="00821E31">
        <w:rPr>
          <w:rFonts w:ascii="Verdana" w:eastAsia="Verdana" w:hAnsi="Verdana" w:cs="Verdana"/>
          <w:i/>
          <w:sz w:val="22"/>
          <w:szCs w:val="22"/>
          <w:lang w:val="en-GB"/>
        </w:rPr>
        <w:t xml:space="preserve"> – high speed and variable suppor</w:t>
      </w:r>
      <w:r w:rsidR="006B234F">
        <w:rPr>
          <w:rFonts w:ascii="Verdana" w:eastAsia="Verdana" w:hAnsi="Verdana" w:cs="Verdana"/>
          <w:i/>
          <w:sz w:val="22"/>
          <w:szCs w:val="22"/>
          <w:lang w:val="en-GB"/>
        </w:rPr>
        <w:t>t</w:t>
      </w:r>
      <w:r w:rsidR="006B234F">
        <w:rPr>
          <w:rFonts w:ascii="Verdana" w:eastAsia="Verdana" w:hAnsi="Verdana" w:cs="Verdana"/>
          <w:i/>
          <w:sz w:val="22"/>
          <w:szCs w:val="22"/>
          <w:vertAlign w:val="superscript"/>
          <w:lang w:val="en-GB"/>
        </w:rPr>
        <w:t>i,</w:t>
      </w:r>
      <w:r w:rsidR="006B234F">
        <w:rPr>
          <w:rStyle w:val="EndnoteReference"/>
          <w:rFonts w:ascii="Verdana" w:eastAsia="Verdana" w:hAnsi="Verdana" w:cs="Verdana"/>
          <w:i/>
          <w:sz w:val="22"/>
          <w:szCs w:val="22"/>
          <w:lang w:val="en-GB"/>
        </w:rPr>
        <w:endnoteReference w:id="4"/>
      </w:r>
      <w:r w:rsidR="00821E31" w:rsidRPr="00821E31">
        <w:rPr>
          <w:rFonts w:ascii="Verdana" w:eastAsia="Verdana" w:hAnsi="Verdana" w:cs="Verdana"/>
          <w:i/>
          <w:sz w:val="22"/>
          <w:szCs w:val="22"/>
          <w:lang w:val="en-GB"/>
        </w:rPr>
        <w:t xml:space="preserve"> | Ab</w:t>
      </w:r>
      <w:r w:rsidR="00AF783D">
        <w:rPr>
          <w:rFonts w:ascii="Verdana" w:eastAsia="Verdana" w:hAnsi="Verdana" w:cs="Verdana"/>
          <w:i/>
          <w:sz w:val="22"/>
          <w:szCs w:val="22"/>
          <w:lang w:val="en-GB"/>
        </w:rPr>
        <w:t>ility</w:t>
      </w:r>
      <w:r w:rsidR="00821E31" w:rsidRPr="00821E31">
        <w:rPr>
          <w:rFonts w:ascii="Verdana" w:eastAsia="Verdana" w:hAnsi="Verdana" w:cs="Verdana"/>
          <w:i/>
          <w:sz w:val="22"/>
          <w:szCs w:val="22"/>
          <w:lang w:val="en-GB"/>
        </w:rPr>
        <w:t xml:space="preserve"> to change zoom speed remotely</w:t>
      </w:r>
    </w:p>
    <w:p w14:paraId="0BDB76B8" w14:textId="12C89C54" w:rsidR="003160A7" w:rsidRPr="003160A7" w:rsidRDefault="003160A7" w:rsidP="00AF5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>‘</w:t>
      </w:r>
      <w:r w:rsidR="00821E31">
        <w:rPr>
          <w:rFonts w:ascii="Verdana" w:eastAsia="Verdana" w:hAnsi="Verdana" w:cs="Verdana"/>
          <w:i/>
          <w:sz w:val="22"/>
          <w:szCs w:val="22"/>
          <w:lang w:val="en-GB"/>
        </w:rPr>
        <w:t>L</w:t>
      </w: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>ock</w:t>
      </w:r>
      <w:r w:rsidR="000E3FE5">
        <w:rPr>
          <w:rFonts w:ascii="Verdana" w:eastAsia="Verdana" w:hAnsi="Verdana" w:cs="Verdana"/>
          <w:i/>
          <w:sz w:val="22"/>
          <w:szCs w:val="22"/>
          <w:lang w:val="en-GB"/>
        </w:rPr>
        <w:t xml:space="preserve"> Operation Parts</w:t>
      </w:r>
      <w:r w:rsidRPr="003160A7">
        <w:rPr>
          <w:rFonts w:ascii="Verdana" w:eastAsia="Verdana" w:hAnsi="Verdana" w:cs="Verdana"/>
          <w:i/>
          <w:sz w:val="22"/>
          <w:szCs w:val="22"/>
          <w:lang w:val="en-GB"/>
        </w:rPr>
        <w:t>’ functionality to maximise efficiency of shooting applications</w:t>
      </w:r>
      <w:r w:rsidR="006B234F">
        <w:rPr>
          <w:rFonts w:ascii="Verdana" w:eastAsia="Verdana" w:hAnsi="Verdana" w:cs="Verdana"/>
          <w:i/>
          <w:sz w:val="22"/>
          <w:szCs w:val="22"/>
          <w:vertAlign w:val="superscript"/>
          <w:lang w:val="en-GB"/>
        </w:rPr>
        <w:t>i,</w:t>
      </w:r>
      <w:r w:rsidR="006B234F">
        <w:rPr>
          <w:rStyle w:val="EndnoteReference"/>
          <w:rFonts w:ascii="Verdana" w:eastAsia="Verdana" w:hAnsi="Verdana" w:cs="Verdana"/>
          <w:i/>
          <w:sz w:val="22"/>
          <w:szCs w:val="22"/>
          <w:lang w:val="en-GB"/>
        </w:rPr>
        <w:endnoteReference w:id="5"/>
      </w:r>
    </w:p>
    <w:p w14:paraId="7FC9AEE4" w14:textId="77777777" w:rsidR="00D50E1E" w:rsidRPr="003160A7" w:rsidRDefault="00D50E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3EE25906" w14:textId="24B31605" w:rsidR="003802D7" w:rsidRDefault="00EA2F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Sony </w:t>
      </w:r>
      <w:r w:rsidR="00BF0550">
        <w:rPr>
          <w:rFonts w:ascii="Verdana" w:eastAsia="Verdana" w:hAnsi="Verdana" w:cs="Verdana"/>
          <w:sz w:val="22"/>
          <w:szCs w:val="22"/>
          <w:lang w:val="en-GB"/>
        </w:rPr>
        <w:t xml:space="preserve">today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launched </w:t>
      </w:r>
      <w:r w:rsidR="003802D7" w:rsidRPr="003160A7">
        <w:rPr>
          <w:rFonts w:ascii="Verdana" w:eastAsia="Verdana" w:hAnsi="Verdana" w:cs="Verdana"/>
          <w:sz w:val="22"/>
          <w:szCs w:val="22"/>
          <w:lang w:val="en-GB"/>
        </w:rPr>
        <w:t>a</w:t>
      </w:r>
      <w:r w:rsidR="00D0331A">
        <w:rPr>
          <w:rFonts w:ascii="Verdana" w:eastAsia="Verdana" w:hAnsi="Verdana" w:cs="Verdana"/>
          <w:sz w:val="22"/>
          <w:szCs w:val="22"/>
          <w:lang w:val="en-GB"/>
        </w:rPr>
        <w:t xml:space="preserve">n updated version </w:t>
      </w:r>
      <w:r w:rsidR="00692B6E">
        <w:rPr>
          <w:rFonts w:ascii="Verdana" w:eastAsia="Verdana" w:hAnsi="Verdana" w:cs="Verdana"/>
          <w:sz w:val="22"/>
          <w:szCs w:val="22"/>
          <w:lang w:val="en-GB"/>
        </w:rPr>
        <w:t xml:space="preserve">of its 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>C</w:t>
      </w:r>
      <w:r w:rsidR="00692B6E">
        <w:rPr>
          <w:rFonts w:ascii="Verdana" w:eastAsia="Verdana" w:hAnsi="Verdana" w:cs="Verdana"/>
          <w:sz w:val="22"/>
          <w:szCs w:val="22"/>
          <w:lang w:val="en-GB"/>
        </w:rPr>
        <w:t xml:space="preserve">amera 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>R</w:t>
      </w:r>
      <w:r w:rsidR="00692B6E">
        <w:rPr>
          <w:rFonts w:ascii="Verdana" w:eastAsia="Verdana" w:hAnsi="Verdana" w:cs="Verdana"/>
          <w:sz w:val="22"/>
          <w:szCs w:val="22"/>
          <w:lang w:val="en-GB"/>
        </w:rPr>
        <w:t xml:space="preserve">emote </w:t>
      </w:r>
      <w:r w:rsidR="00175F56">
        <w:rPr>
          <w:rFonts w:ascii="Verdana" w:eastAsia="Verdana" w:hAnsi="Verdana" w:cs="Verdana"/>
          <w:sz w:val="22"/>
          <w:szCs w:val="22"/>
          <w:lang w:val="en-GB"/>
        </w:rPr>
        <w:t>So</w:t>
      </w:r>
      <w:r w:rsidR="004A317E" w:rsidRPr="003160A7">
        <w:rPr>
          <w:rFonts w:ascii="Verdana" w:eastAsia="Verdana" w:hAnsi="Verdana" w:cs="Verdana"/>
          <w:sz w:val="22"/>
          <w:szCs w:val="22"/>
          <w:lang w:val="en-GB"/>
        </w:rPr>
        <w:t xml:space="preserve">ftware </w:t>
      </w:r>
      <w:r w:rsidR="00820E66">
        <w:rPr>
          <w:rFonts w:ascii="Verdana" w:eastAsia="Verdana" w:hAnsi="Verdana" w:cs="Verdana"/>
          <w:sz w:val="22"/>
          <w:szCs w:val="22"/>
          <w:lang w:val="en-GB"/>
        </w:rPr>
        <w:t>D</w:t>
      </w:r>
      <w:r w:rsidR="004A317E" w:rsidRPr="003160A7">
        <w:rPr>
          <w:rFonts w:ascii="Verdana" w:eastAsia="Verdana" w:hAnsi="Verdana" w:cs="Verdana"/>
          <w:sz w:val="22"/>
          <w:szCs w:val="22"/>
          <w:lang w:val="en-GB"/>
        </w:rPr>
        <w:t>evelopment kit (SDK)</w:t>
      </w:r>
      <w:r w:rsidR="00D11561" w:rsidRPr="003160A7">
        <w:rPr>
          <w:rFonts w:ascii="Verdana" w:eastAsia="Verdana" w:hAnsi="Verdana" w:cs="Verdana"/>
          <w:sz w:val="22"/>
          <w:szCs w:val="22"/>
          <w:lang w:val="en-GB"/>
        </w:rPr>
        <w:t xml:space="preserve">, </w:t>
      </w:r>
      <w:r w:rsidR="00692B6E">
        <w:rPr>
          <w:rFonts w:ascii="Verdana" w:eastAsia="Verdana" w:hAnsi="Verdana" w:cs="Verdana"/>
          <w:sz w:val="22"/>
          <w:szCs w:val="22"/>
          <w:lang w:val="en-GB"/>
        </w:rPr>
        <w:t xml:space="preserve">adding </w:t>
      </w:r>
      <w:r w:rsidR="00BF0550">
        <w:rPr>
          <w:rFonts w:ascii="Verdana" w:eastAsia="Verdana" w:hAnsi="Verdana" w:cs="Verdana"/>
          <w:sz w:val="22"/>
          <w:szCs w:val="22"/>
          <w:lang w:val="en-GB"/>
        </w:rPr>
        <w:t xml:space="preserve">compatibility with the newly announced </w:t>
      </w:r>
      <w:r w:rsidR="00085712" w:rsidRPr="00085712">
        <w:rPr>
          <w:rFonts w:ascii="Verdana" w:eastAsia="Verdana" w:hAnsi="Verdana" w:cs="Verdana"/>
          <w:b/>
          <w:bCs/>
          <w:sz w:val="22"/>
          <w:szCs w:val="22"/>
          <w:lang w:val="en-GB"/>
        </w:rPr>
        <w:t>Alpha 7 IV</w:t>
      </w:r>
      <w:r w:rsidR="00BF0550">
        <w:rPr>
          <w:rFonts w:ascii="Verdana" w:eastAsia="Verdana" w:hAnsi="Verdana" w:cs="Verdana"/>
          <w:sz w:val="22"/>
          <w:szCs w:val="22"/>
          <w:lang w:val="en-GB"/>
        </w:rPr>
        <w:t xml:space="preserve"> and key functionality to support third parties in 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 xml:space="preserve">the </w:t>
      </w:r>
      <w:r w:rsidR="00BF0550">
        <w:rPr>
          <w:rFonts w:ascii="Verdana" w:eastAsia="Verdana" w:hAnsi="Verdana" w:cs="Verdana"/>
          <w:sz w:val="22"/>
          <w:szCs w:val="22"/>
          <w:lang w:val="en-GB"/>
        </w:rPr>
        <w:t>develop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>ment of</w:t>
      </w:r>
      <w:r w:rsidR="00BF0550">
        <w:rPr>
          <w:rFonts w:ascii="Verdana" w:eastAsia="Verdana" w:hAnsi="Verdana" w:cs="Verdana"/>
          <w:sz w:val="22"/>
          <w:szCs w:val="22"/>
          <w:lang w:val="en-GB"/>
        </w:rPr>
        <w:t xml:space="preserve"> bespoke applications utilising the industry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>-</w:t>
      </w:r>
      <w:r w:rsidR="00BF0550">
        <w:rPr>
          <w:rFonts w:ascii="Verdana" w:eastAsia="Verdana" w:hAnsi="Verdana" w:cs="Verdana"/>
          <w:sz w:val="22"/>
          <w:szCs w:val="22"/>
          <w:lang w:val="en-GB"/>
        </w:rPr>
        <w:t xml:space="preserve">leading performance of Sony cameras. </w:t>
      </w:r>
    </w:p>
    <w:p w14:paraId="4F1407D5" w14:textId="4E7D6460" w:rsidR="00BF0550" w:rsidRDefault="00BF055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4C37256E" w14:textId="368D4ABD" w:rsidR="00BF0550" w:rsidRPr="003160A7" w:rsidRDefault="00BF0550" w:rsidP="00BF0550">
      <w:pPr>
        <w:rPr>
          <w:rFonts w:eastAsia="Times New Roman"/>
          <w:lang w:val="en-GB" w:eastAsia="en-GB"/>
        </w:rPr>
      </w:pPr>
      <w:r w:rsidRPr="003160A7">
        <w:rPr>
          <w:rFonts w:ascii="Verdana" w:eastAsia="Times New Roman" w:hAnsi="Verdana"/>
          <w:color w:val="000000"/>
          <w:sz w:val="22"/>
          <w:szCs w:val="22"/>
          <w:lang w:val="en-GB" w:eastAsia="en-GB"/>
        </w:rPr>
        <w:t>Yasuo Baba, Director</w:t>
      </w:r>
      <w:r>
        <w:rPr>
          <w:rFonts w:ascii="Verdana" w:eastAsia="Times New Roman" w:hAnsi="Verdana"/>
          <w:color w:val="000000"/>
          <w:sz w:val="22"/>
          <w:szCs w:val="22"/>
          <w:lang w:val="en-GB" w:eastAsia="en-GB"/>
        </w:rPr>
        <w:t>,</w:t>
      </w:r>
      <w:r w:rsidRPr="003160A7">
        <w:rPr>
          <w:rFonts w:ascii="Verdana" w:eastAsia="Times New Roman" w:hAnsi="Verdana"/>
          <w:color w:val="000000"/>
          <w:sz w:val="22"/>
          <w:szCs w:val="22"/>
          <w:lang w:val="en-GB" w:eastAsia="en-GB"/>
        </w:rPr>
        <w:t xml:space="preserve"> Digital Imaging, Sony Europe BV said: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>“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The 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 xml:space="preserve">expansion 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of our B2B 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 xml:space="preserve">offerings 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is a fundamental part of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>Sony’s long-term vision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 in the imaging market and </w:t>
      </w:r>
      <w:r w:rsidR="007F751B">
        <w:rPr>
          <w:rFonts w:ascii="Verdana" w:eastAsia="Verdana" w:hAnsi="Verdana" w:cs="Verdana"/>
          <w:sz w:val="22"/>
          <w:szCs w:val="22"/>
          <w:lang w:val="en-GB"/>
        </w:rPr>
        <w:t xml:space="preserve">since the launch of our 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 xml:space="preserve">original Camera Remote </w:t>
      </w:r>
      <w:r w:rsidR="007F751B">
        <w:rPr>
          <w:rFonts w:ascii="Verdana" w:eastAsia="Verdana" w:hAnsi="Verdana" w:cs="Verdana"/>
          <w:sz w:val="22"/>
          <w:szCs w:val="22"/>
          <w:lang w:val="en-GB"/>
        </w:rPr>
        <w:t xml:space="preserve">SDK, 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we have </w:t>
      </w:r>
      <w:r w:rsidR="007F751B">
        <w:rPr>
          <w:rFonts w:ascii="Verdana" w:eastAsia="Verdana" w:hAnsi="Verdana" w:cs="Verdana"/>
          <w:sz w:val="22"/>
          <w:szCs w:val="22"/>
          <w:lang w:val="en-GB"/>
        </w:rPr>
        <w:t>worked with some incredibly exciting customers to design some fascinating imaging applications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. </w:t>
      </w:r>
      <w:r w:rsidR="007F751B">
        <w:rPr>
          <w:rFonts w:ascii="Verdana" w:eastAsia="Verdana" w:hAnsi="Verdana" w:cs="Verdana"/>
          <w:sz w:val="22"/>
          <w:szCs w:val="22"/>
          <w:lang w:val="en-GB"/>
        </w:rPr>
        <w:t>We are fully committed to the evolution of this SDK and will continue to add functionality based upon customer feedback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>.</w:t>
      </w:r>
      <w:r w:rsidR="00166FC9">
        <w:rPr>
          <w:rFonts w:ascii="Verdana" w:eastAsia="Verdana" w:hAnsi="Verdana" w:cs="Verdana"/>
          <w:sz w:val="22"/>
          <w:szCs w:val="22"/>
          <w:lang w:val="en-GB"/>
        </w:rPr>
        <w:t>”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</w:p>
    <w:p w14:paraId="3B80833A" w14:textId="77777777" w:rsidR="00BF0550" w:rsidRPr="003160A7" w:rsidRDefault="00BF055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3501F466" w14:textId="5576D528" w:rsidR="00421C5C" w:rsidRDefault="007F751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B7037C">
        <w:rPr>
          <w:rFonts w:ascii="Verdana" w:eastAsia="Verdana" w:hAnsi="Verdana" w:cs="Verdana"/>
          <w:b/>
          <w:bCs/>
          <w:sz w:val="22"/>
          <w:szCs w:val="22"/>
          <w:lang w:val="en-GB"/>
        </w:rPr>
        <w:t>Version 1.05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 of the Camera Remote SDK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>, which is available to download for free from today,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 offers new features that are particularly important in the areas of E-commerce</w:t>
      </w:r>
      <w:r w:rsidR="00053A7C">
        <w:rPr>
          <w:rFonts w:ascii="Verdana" w:eastAsia="Verdana" w:hAnsi="Verdana" w:cs="Verdana"/>
          <w:sz w:val="22"/>
          <w:szCs w:val="22"/>
          <w:lang w:val="en-GB"/>
        </w:rPr>
        <w:t xml:space="preserve">, </w:t>
      </w:r>
      <w:r>
        <w:rPr>
          <w:rFonts w:ascii="Verdana" w:eastAsia="Verdana" w:hAnsi="Verdana" w:cs="Verdana"/>
          <w:sz w:val="22"/>
          <w:szCs w:val="22"/>
          <w:lang w:val="en-GB"/>
        </w:rPr>
        <w:t>speed camera systems</w:t>
      </w:r>
      <w:r w:rsidR="00053A7C">
        <w:rPr>
          <w:rFonts w:ascii="Verdana" w:eastAsia="Verdana" w:hAnsi="Verdana" w:cs="Verdana"/>
          <w:sz w:val="22"/>
          <w:szCs w:val="22"/>
          <w:lang w:val="en-GB"/>
        </w:rPr>
        <w:t xml:space="preserve"> and contents creation</w:t>
      </w:r>
      <w:r>
        <w:rPr>
          <w:rFonts w:ascii="Verdana" w:eastAsia="Verdana" w:hAnsi="Verdana" w:cs="Verdana"/>
          <w:sz w:val="22"/>
          <w:szCs w:val="22"/>
          <w:lang w:val="en-GB"/>
        </w:rPr>
        <w:t>. A new ‘</w:t>
      </w:r>
      <w:r w:rsidR="004A6BEA">
        <w:rPr>
          <w:rFonts w:ascii="Verdana" w:eastAsia="Verdana" w:hAnsi="Verdana" w:cs="Verdana"/>
          <w:sz w:val="22"/>
          <w:szCs w:val="22"/>
          <w:lang w:val="en-GB"/>
        </w:rPr>
        <w:t>S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till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I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mage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C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apture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C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omplete 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>N</w:t>
      </w:r>
      <w:r>
        <w:rPr>
          <w:rFonts w:ascii="Verdana" w:eastAsia="Verdana" w:hAnsi="Verdana" w:cs="Verdana"/>
          <w:sz w:val="22"/>
          <w:szCs w:val="22"/>
          <w:lang w:val="en-GB"/>
        </w:rPr>
        <w:t>otification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>’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 supports 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 xml:space="preserve">greater efficiency in constant shooting situations and the newly added ability to 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>‘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P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 xml:space="preserve">reset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F</w:t>
      </w:r>
      <w:r w:rsidR="00821E31">
        <w:rPr>
          <w:rFonts w:ascii="Verdana" w:eastAsia="Verdana" w:hAnsi="Verdana" w:cs="Verdana"/>
          <w:sz w:val="22"/>
          <w:szCs w:val="22"/>
          <w:lang w:val="en-GB"/>
        </w:rPr>
        <w:t xml:space="preserve">ocus and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Z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>oom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>’</w:t>
      </w:r>
      <w:r w:rsidR="006B234F">
        <w:rPr>
          <w:rFonts w:ascii="Verdana" w:eastAsia="Verdana" w:hAnsi="Verdana" w:cs="Verdana"/>
          <w:i/>
          <w:sz w:val="22"/>
          <w:szCs w:val="22"/>
          <w:vertAlign w:val="superscript"/>
          <w:lang w:val="en-GB"/>
        </w:rPr>
        <w:t>iii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 xml:space="preserve"> is a feature that has been requested by many customers. </w:t>
      </w:r>
    </w:p>
    <w:p w14:paraId="7D07118A" w14:textId="1338CCBA" w:rsidR="00745793" w:rsidRDefault="007457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0512BD23" w14:textId="4ADC3566" w:rsidR="00745793" w:rsidRPr="003160A7" w:rsidRDefault="007457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>
        <w:rPr>
          <w:rFonts w:ascii="Verdana" w:eastAsia="Verdana" w:hAnsi="Verdana" w:cs="Verdana"/>
          <w:sz w:val="22"/>
          <w:szCs w:val="22"/>
          <w:lang w:val="en-GB"/>
        </w:rPr>
        <w:t xml:space="preserve">A new 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>r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emote 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 xml:space="preserve">‘Contents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T</w:t>
      </w:r>
      <w:r>
        <w:rPr>
          <w:rFonts w:ascii="Verdana" w:eastAsia="Verdana" w:hAnsi="Verdana" w:cs="Verdana"/>
          <w:sz w:val="22"/>
          <w:szCs w:val="22"/>
          <w:lang w:val="en-GB"/>
        </w:rPr>
        <w:t>ransfer</w:t>
      </w:r>
      <w:r w:rsidR="000E3FE5">
        <w:rPr>
          <w:rFonts w:ascii="Verdana" w:eastAsia="Verdana" w:hAnsi="Verdana" w:cs="Verdana"/>
          <w:sz w:val="22"/>
          <w:szCs w:val="22"/>
          <w:lang w:val="en-GB"/>
        </w:rPr>
        <w:t>’</w:t>
      </w:r>
      <w:r>
        <w:rPr>
          <w:rFonts w:ascii="Verdana" w:eastAsia="Verdana" w:hAnsi="Verdana" w:cs="Verdana"/>
          <w:sz w:val="22"/>
          <w:szCs w:val="22"/>
          <w:lang w:val="en-GB"/>
        </w:rPr>
        <w:t xml:space="preserve"> mode for all content captured</w:t>
      </w:r>
      <w:r w:rsidR="00B24384">
        <w:rPr>
          <w:rFonts w:ascii="Verdana" w:eastAsia="Verdana" w:hAnsi="Verdana" w:cs="Verdana"/>
          <w:sz w:val="22"/>
          <w:szCs w:val="22"/>
          <w:lang w:val="en-GB"/>
        </w:rPr>
        <w:t xml:space="preserve"> means that cameras can remain in situ whilst the results are reviewe</w:t>
      </w:r>
      <w:r w:rsidR="00175F56">
        <w:rPr>
          <w:rFonts w:ascii="Verdana" w:eastAsia="Verdana" w:hAnsi="Verdana" w:cs="Verdana"/>
          <w:sz w:val="22"/>
          <w:szCs w:val="22"/>
          <w:lang w:val="en-GB"/>
        </w:rPr>
        <w:t xml:space="preserve">d </w:t>
      </w:r>
      <w:r w:rsidR="00D62A6B">
        <w:rPr>
          <w:rFonts w:ascii="Verdana" w:eastAsia="Verdana" w:hAnsi="Verdana" w:cs="Verdana"/>
          <w:sz w:val="22"/>
          <w:szCs w:val="22"/>
          <w:lang w:val="en-GB"/>
        </w:rPr>
        <w:t>which contribute</w:t>
      </w:r>
      <w:r w:rsidR="00175F56">
        <w:rPr>
          <w:rFonts w:ascii="Verdana" w:eastAsia="Verdana" w:hAnsi="Verdana" w:cs="Verdana"/>
          <w:sz w:val="22"/>
          <w:szCs w:val="22"/>
          <w:lang w:val="en-GB"/>
        </w:rPr>
        <w:t>s</w:t>
      </w:r>
      <w:r w:rsidR="00D62A6B">
        <w:rPr>
          <w:rFonts w:ascii="Verdana" w:eastAsia="Verdana" w:hAnsi="Verdana" w:cs="Verdana"/>
          <w:sz w:val="22"/>
          <w:szCs w:val="22"/>
          <w:lang w:val="en-GB"/>
        </w:rPr>
        <w:t xml:space="preserve"> to </w:t>
      </w:r>
      <w:r w:rsidR="00175F56">
        <w:rPr>
          <w:rFonts w:ascii="Verdana" w:eastAsia="Verdana" w:hAnsi="Verdana" w:cs="Verdana"/>
          <w:sz w:val="22"/>
          <w:szCs w:val="22"/>
          <w:lang w:val="en-GB"/>
        </w:rPr>
        <w:t xml:space="preserve">an </w:t>
      </w:r>
      <w:r w:rsidR="00D62A6B">
        <w:rPr>
          <w:rFonts w:ascii="Verdana" w:eastAsia="Verdana" w:hAnsi="Verdana" w:cs="Verdana"/>
          <w:sz w:val="22"/>
          <w:szCs w:val="22"/>
          <w:lang w:val="en-GB"/>
        </w:rPr>
        <w:t>efficient camera workflow. A</w:t>
      </w:r>
      <w:r w:rsidR="00B24384">
        <w:rPr>
          <w:rFonts w:ascii="Verdana" w:eastAsia="Verdana" w:hAnsi="Verdana" w:cs="Verdana"/>
          <w:sz w:val="22"/>
          <w:szCs w:val="22"/>
          <w:lang w:val="en-GB"/>
        </w:rPr>
        <w:t xml:space="preserve">nd the newly added feature of 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>‘Zoom Speed’</w:t>
      </w:r>
      <w:r w:rsidR="00AF783D">
        <w:rPr>
          <w:rFonts w:ascii="Verdana" w:eastAsia="Verdana" w:hAnsi="Verdana" w:cs="Verdana"/>
          <w:sz w:val="22"/>
          <w:szCs w:val="22"/>
          <w:lang w:val="en-GB"/>
        </w:rPr>
        <w:t>,</w:t>
      </w:r>
      <w:r w:rsidR="00630AD1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B24384">
        <w:rPr>
          <w:rFonts w:ascii="Verdana" w:eastAsia="Verdana" w:hAnsi="Verdana" w:cs="Verdana"/>
          <w:sz w:val="22"/>
          <w:szCs w:val="22"/>
          <w:lang w:val="en-GB"/>
        </w:rPr>
        <w:t>being able to change zoom speed remotely, paves the way for speedier capture.</w:t>
      </w:r>
      <w:r w:rsidR="00AF783D" w:rsidRPr="00AF783D">
        <w:rPr>
          <w:rFonts w:ascii="Verdana" w:eastAsia="Verdana" w:hAnsi="Verdana" w:cs="Verdana"/>
          <w:sz w:val="22"/>
          <w:szCs w:val="22"/>
          <w:vertAlign w:val="superscript"/>
          <w:lang w:val="en-GB"/>
        </w:rPr>
        <w:t>iii</w:t>
      </w:r>
      <w:r w:rsidR="00B24384">
        <w:rPr>
          <w:rFonts w:ascii="Verdana" w:eastAsia="Verdana" w:hAnsi="Verdana" w:cs="Verdana"/>
          <w:sz w:val="22"/>
          <w:szCs w:val="22"/>
          <w:lang w:val="en-GB"/>
        </w:rPr>
        <w:t xml:space="preserve"> To minimise the possibility of erroneous operation, </w:t>
      </w:r>
      <w:r w:rsidR="00B24384">
        <w:rPr>
          <w:rFonts w:ascii="Verdana" w:eastAsia="Verdana" w:hAnsi="Verdana" w:cs="Verdana"/>
          <w:sz w:val="22"/>
          <w:szCs w:val="22"/>
          <w:lang w:val="en-GB"/>
        </w:rPr>
        <w:lastRenderedPageBreak/>
        <w:t xml:space="preserve">developers can now also disable </w:t>
      </w:r>
      <w:r w:rsidR="0003317F">
        <w:rPr>
          <w:rFonts w:ascii="Verdana" w:eastAsia="Verdana" w:hAnsi="Verdana" w:cs="Verdana"/>
          <w:sz w:val="22"/>
          <w:szCs w:val="22"/>
          <w:lang w:val="en-GB"/>
        </w:rPr>
        <w:t xml:space="preserve">hardware keys on the camera </w:t>
      </w:r>
      <w:r w:rsidR="00D62A6B">
        <w:rPr>
          <w:rFonts w:ascii="Verdana" w:eastAsia="Verdana" w:hAnsi="Verdana" w:cs="Verdana"/>
          <w:sz w:val="22"/>
          <w:szCs w:val="22"/>
          <w:lang w:val="en-GB"/>
        </w:rPr>
        <w:t xml:space="preserve">by ‘Lock Operation Parts’ </w:t>
      </w:r>
      <w:r w:rsidR="0003317F">
        <w:rPr>
          <w:rFonts w:ascii="Verdana" w:eastAsia="Verdana" w:hAnsi="Verdana" w:cs="Verdana"/>
          <w:sz w:val="22"/>
          <w:szCs w:val="22"/>
          <w:lang w:val="en-GB"/>
        </w:rPr>
        <w:t>itself.</w:t>
      </w:r>
      <w:r w:rsidR="00AF783D" w:rsidRPr="00AF783D">
        <w:rPr>
          <w:rFonts w:ascii="Verdana" w:eastAsia="Verdana" w:hAnsi="Verdana" w:cs="Verdana"/>
          <w:sz w:val="22"/>
          <w:szCs w:val="22"/>
          <w:vertAlign w:val="superscript"/>
          <w:lang w:val="en-GB"/>
        </w:rPr>
        <w:t>iv</w:t>
      </w:r>
    </w:p>
    <w:p w14:paraId="3B0968EB" w14:textId="77777777" w:rsidR="00421C5C" w:rsidRPr="003160A7" w:rsidRDefault="00421C5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11C310DE" w14:textId="77777777" w:rsidR="00D50E1E" w:rsidRPr="003160A7" w:rsidRDefault="00D50E1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036AD4A4" w14:textId="77777777" w:rsidR="00D50E1E" w:rsidRPr="003160A7" w:rsidRDefault="00EA2F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b/>
          <w:sz w:val="22"/>
          <w:szCs w:val="22"/>
          <w:lang w:val="en-GB"/>
        </w:rPr>
        <w:t>Compatible cameras</w:t>
      </w:r>
    </w:p>
    <w:p w14:paraId="346C4FB3" w14:textId="77851CE3" w:rsidR="00D50E1E" w:rsidRPr="003160A7" w:rsidRDefault="00EA2F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Sony is </w:t>
      </w:r>
      <w:r w:rsidR="00851A66" w:rsidRPr="003160A7">
        <w:rPr>
          <w:rFonts w:ascii="Verdana" w:eastAsia="Verdana" w:hAnsi="Verdana" w:cs="Verdana"/>
          <w:sz w:val="22"/>
          <w:szCs w:val="22"/>
          <w:lang w:val="en-GB"/>
        </w:rPr>
        <w:t xml:space="preserve">a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>market leader in mirrorless full-frame (35mm) cameras, with the company’s cameras renowned for their speed, image quality</w:t>
      </w:r>
      <w:r w:rsidR="00E300CB" w:rsidRPr="003160A7">
        <w:rPr>
          <w:rFonts w:ascii="Verdana" w:eastAsia="Verdana" w:hAnsi="Verdana" w:cs="Verdana"/>
          <w:sz w:val="22"/>
          <w:szCs w:val="22"/>
          <w:lang w:val="en-GB"/>
        </w:rPr>
        <w:t xml:space="preserve">, resolution compactness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and </w:t>
      </w:r>
      <w:r w:rsidR="00E300CB" w:rsidRPr="003160A7">
        <w:rPr>
          <w:rFonts w:ascii="Verdana" w:eastAsia="Verdana" w:hAnsi="Verdana" w:cs="Verdana"/>
          <w:sz w:val="22"/>
          <w:szCs w:val="22"/>
          <w:lang w:val="en-GB"/>
        </w:rPr>
        <w:t>wide lens line</w:t>
      </w:r>
      <w:r w:rsidR="00745793">
        <w:rPr>
          <w:rFonts w:ascii="Verdana" w:eastAsia="Verdana" w:hAnsi="Verdana" w:cs="Verdana"/>
          <w:sz w:val="22"/>
          <w:szCs w:val="22"/>
          <w:lang w:val="en-GB"/>
        </w:rPr>
        <w:t>-</w:t>
      </w:r>
      <w:r w:rsidR="00E300CB" w:rsidRPr="003160A7">
        <w:rPr>
          <w:rFonts w:ascii="Verdana" w:eastAsia="Verdana" w:hAnsi="Verdana" w:cs="Verdana"/>
          <w:sz w:val="22"/>
          <w:szCs w:val="22"/>
          <w:lang w:val="en-GB"/>
        </w:rPr>
        <w:t>up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. </w:t>
      </w:r>
    </w:p>
    <w:p w14:paraId="3A3A61BE" w14:textId="77777777" w:rsidR="00D50E1E" w:rsidRPr="003160A7" w:rsidRDefault="00D50E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6CC47616" w14:textId="5EDC7520" w:rsidR="00D50E1E" w:rsidRPr="003160A7" w:rsidRDefault="00E300C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The </w:t>
      </w:r>
      <w:r w:rsidR="00B24384">
        <w:rPr>
          <w:rFonts w:ascii="Verdana" w:eastAsia="Verdana" w:hAnsi="Verdana" w:cs="Verdana"/>
          <w:sz w:val="22"/>
          <w:szCs w:val="22"/>
          <w:lang w:val="en-GB"/>
        </w:rPr>
        <w:t xml:space="preserve">Camera Remote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>SDK can be used to control</w:t>
      </w:r>
      <w:r w:rsidR="00EA2FE0" w:rsidRPr="003160A7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several cameras in the </w:t>
      </w:r>
      <w:r w:rsidR="00EA2FE0" w:rsidRPr="003160A7">
        <w:rPr>
          <w:rFonts w:ascii="Verdana" w:eastAsia="Verdana" w:hAnsi="Verdana" w:cs="Verdana"/>
          <w:sz w:val="22"/>
          <w:szCs w:val="22"/>
          <w:lang w:val="en-GB"/>
        </w:rPr>
        <w:t xml:space="preserve">Sony </w:t>
      </w:r>
      <w:r w:rsidR="006B423D">
        <w:rPr>
          <w:rFonts w:ascii="Verdana" w:eastAsia="Verdana" w:hAnsi="Verdana" w:cs="Verdana"/>
          <w:sz w:val="22"/>
          <w:szCs w:val="22"/>
          <w:lang w:val="en-GB"/>
        </w:rPr>
        <w:t>camera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 range, </w:t>
      </w:r>
      <w:r w:rsidR="00175F56">
        <w:rPr>
          <w:rFonts w:ascii="Verdana" w:eastAsia="Verdana" w:hAnsi="Verdana" w:cs="Verdana"/>
          <w:sz w:val="22"/>
          <w:szCs w:val="22"/>
          <w:lang w:val="en-GB"/>
        </w:rPr>
        <w:t xml:space="preserve">with the </w:t>
      </w:r>
      <w:r w:rsidR="00CC0706" w:rsidRPr="003160A7">
        <w:rPr>
          <w:rFonts w:ascii="Verdana" w:eastAsia="Verdana" w:hAnsi="Verdana" w:cs="Verdana"/>
          <w:sz w:val="22"/>
          <w:szCs w:val="22"/>
          <w:lang w:val="en-GB"/>
        </w:rPr>
        <w:t xml:space="preserve">full list of </w:t>
      </w:r>
      <w:hyperlink r:id="rId11" w:anchor="HeroModels" w:history="1">
        <w:r w:rsidR="00CC0706" w:rsidRPr="003160A7">
          <w:rPr>
            <w:rStyle w:val="Hyperlink"/>
            <w:rFonts w:ascii="Verdana" w:eastAsia="Verdana" w:hAnsi="Verdana" w:cs="Verdana"/>
            <w:sz w:val="22"/>
            <w:szCs w:val="22"/>
            <w:lang w:val="en-GB"/>
          </w:rPr>
          <w:t xml:space="preserve">compatible cameras </w:t>
        </w:r>
        <w:r w:rsidR="00AF783D">
          <w:rPr>
            <w:rStyle w:val="Hyperlink"/>
            <w:rFonts w:ascii="Verdana" w:eastAsia="Verdana" w:hAnsi="Verdana" w:cs="Verdana"/>
            <w:sz w:val="22"/>
            <w:szCs w:val="22"/>
            <w:lang w:val="en-GB"/>
          </w:rPr>
          <w:t xml:space="preserve">available </w:t>
        </w:r>
        <w:r w:rsidR="00CC0706" w:rsidRPr="003160A7">
          <w:rPr>
            <w:rStyle w:val="Hyperlink"/>
            <w:rFonts w:ascii="Verdana" w:eastAsia="Verdana" w:hAnsi="Verdana" w:cs="Verdana"/>
            <w:sz w:val="22"/>
            <w:szCs w:val="22"/>
            <w:lang w:val="en-GB"/>
          </w:rPr>
          <w:t>here</w:t>
        </w:r>
      </w:hyperlink>
      <w:r w:rsidR="00A75175" w:rsidRPr="003160A7">
        <w:rPr>
          <w:rFonts w:ascii="Verdana" w:eastAsia="Verdana" w:hAnsi="Verdana" w:cs="Verdana"/>
          <w:sz w:val="22"/>
          <w:szCs w:val="22"/>
          <w:lang w:val="en-GB"/>
        </w:rPr>
        <w:t>.</w:t>
      </w:r>
      <w:r w:rsidR="00CC0706" w:rsidRPr="003160A7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</w:p>
    <w:p w14:paraId="47F30F72" w14:textId="77777777" w:rsidR="00D50E1E" w:rsidRPr="003160A7" w:rsidRDefault="00D50E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52A46027" w14:textId="49158D3F" w:rsidR="00D50E1E" w:rsidRPr="003160A7" w:rsidRDefault="00EA2F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These cameras all benefit from Sony’s renowned </w:t>
      </w:r>
      <w:r w:rsidR="00E77254" w:rsidRPr="003160A7">
        <w:rPr>
          <w:rFonts w:ascii="Verdana" w:eastAsia="Verdana" w:hAnsi="Verdana" w:cs="Verdana"/>
          <w:sz w:val="22"/>
          <w:szCs w:val="22"/>
          <w:lang w:val="en-GB"/>
        </w:rPr>
        <w:t xml:space="preserve">Exmor R™ and Exmor RS™ </w:t>
      </w:r>
      <w:r w:rsidR="00267BA5" w:rsidRPr="003160A7">
        <w:rPr>
          <w:rFonts w:ascii="Verdana" w:eastAsia="Verdana" w:hAnsi="Verdana" w:cs="Verdana"/>
          <w:sz w:val="22"/>
          <w:szCs w:val="22"/>
          <w:lang w:val="en-GB"/>
        </w:rPr>
        <w:t xml:space="preserve">CMOS 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>image sensors, which give resolutions from 12 to 61 MP; as well as Sony’s BIONZ</w:t>
      </w:r>
      <w:r w:rsidRPr="003160A7">
        <w:rPr>
          <w:rFonts w:ascii="Verdana" w:eastAsia="Verdana" w:hAnsi="Verdana" w:cs="Verdana"/>
          <w:sz w:val="22"/>
          <w:szCs w:val="22"/>
          <w:vertAlign w:val="superscript"/>
          <w:lang w:val="en-GB"/>
        </w:rPr>
        <w:t>TM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 image processing engine</w:t>
      </w:r>
      <w:r w:rsidR="006B234F">
        <w:rPr>
          <w:rFonts w:ascii="Verdana" w:eastAsia="Verdana" w:hAnsi="Verdana" w:cs="Verdana"/>
          <w:sz w:val="22"/>
          <w:szCs w:val="22"/>
          <w:lang w:val="en-GB"/>
        </w:rPr>
        <w:t>s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; and can be used </w:t>
      </w:r>
      <w:r w:rsidR="00E300CB" w:rsidRPr="003160A7">
        <w:rPr>
          <w:rFonts w:ascii="Verdana" w:eastAsia="Verdana" w:hAnsi="Verdana" w:cs="Verdana"/>
          <w:sz w:val="22"/>
          <w:szCs w:val="22"/>
          <w:lang w:val="en-GB"/>
        </w:rPr>
        <w:t xml:space="preserve">with over </w:t>
      </w:r>
      <w:r w:rsidR="00347D38">
        <w:rPr>
          <w:rFonts w:ascii="Verdana" w:eastAsia="Verdana" w:hAnsi="Verdana" w:cs="Verdana"/>
          <w:sz w:val="22"/>
          <w:szCs w:val="22"/>
          <w:lang w:val="en-GB"/>
        </w:rPr>
        <w:t>6</w:t>
      </w:r>
      <w:r w:rsidR="00E300CB" w:rsidRPr="003160A7">
        <w:rPr>
          <w:rFonts w:ascii="Verdana" w:eastAsia="Verdana" w:hAnsi="Verdana" w:cs="Verdana"/>
          <w:sz w:val="22"/>
          <w:szCs w:val="22"/>
          <w:lang w:val="en-GB"/>
        </w:rPr>
        <w:t>0</w:t>
      </w: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 E-mount lenses. </w:t>
      </w:r>
    </w:p>
    <w:p w14:paraId="0709ACE9" w14:textId="558B7AE6" w:rsidR="00D50E1E" w:rsidRPr="003160A7" w:rsidRDefault="00D50E1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67C64C0E" w14:textId="0A72A871" w:rsidR="00B24384" w:rsidRPr="00B24384" w:rsidRDefault="00B2438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sz w:val="22"/>
          <w:szCs w:val="22"/>
          <w:lang w:val="en-GB"/>
        </w:rPr>
      </w:pPr>
      <w:r w:rsidRPr="00B24384">
        <w:rPr>
          <w:rFonts w:ascii="Verdana" w:eastAsia="Verdana" w:hAnsi="Verdana" w:cs="Verdana"/>
          <w:b/>
          <w:bCs/>
          <w:sz w:val="22"/>
          <w:szCs w:val="22"/>
          <w:lang w:val="en-GB"/>
        </w:rPr>
        <w:t>About Camera Remote SDK</w:t>
      </w:r>
    </w:p>
    <w:p w14:paraId="3EEA2E27" w14:textId="6BB4B085" w:rsidR="00B24384" w:rsidRDefault="00B2438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56B5D77F" w14:textId="2B16489F" w:rsidR="00B24384" w:rsidRPr="00B24384" w:rsidRDefault="00B24384" w:rsidP="00B2438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Verdana"/>
          <w:sz w:val="22"/>
          <w:szCs w:val="22"/>
        </w:rPr>
      </w:pPr>
      <w:r w:rsidRPr="00B24384">
        <w:rPr>
          <w:rFonts w:ascii="Verdana" w:eastAsia="Verdana" w:hAnsi="Verdana" w:cs="Verdana" w:hint="eastAsia"/>
          <w:sz w:val="22"/>
          <w:szCs w:val="22"/>
        </w:rPr>
        <w:t>Camera Remote SDK allows users to control Sony</w:t>
      </w:r>
      <w:r>
        <w:rPr>
          <w:rFonts w:ascii="Verdana" w:hAnsi="Verdana" w:cs="Verdana"/>
          <w:sz w:val="22"/>
          <w:szCs w:val="22"/>
        </w:rPr>
        <w:t>’</w:t>
      </w:r>
      <w:r w:rsidRPr="00B24384">
        <w:rPr>
          <w:rFonts w:ascii="Verdana" w:eastAsia="Verdana" w:hAnsi="Verdana" w:cs="Verdana" w:hint="eastAsia"/>
          <w:sz w:val="22"/>
          <w:szCs w:val="22"/>
        </w:rPr>
        <w:t>s cameras remotely from a computer, from changing the camera settings, to remote shutter release and live view monitoring. With this SDK, software developers can design bespoke applications tailored to business requirements, integrating Sony</w:t>
      </w:r>
      <w:r>
        <w:rPr>
          <w:rFonts w:ascii="Verdana" w:hAnsi="Verdana" w:cs="Verdana"/>
          <w:sz w:val="22"/>
          <w:szCs w:val="22"/>
        </w:rPr>
        <w:t>’</w:t>
      </w:r>
      <w:r w:rsidRPr="00B24384">
        <w:rPr>
          <w:rFonts w:ascii="Verdana" w:eastAsia="Verdana" w:hAnsi="Verdana" w:cs="Verdana" w:hint="eastAsia"/>
          <w:sz w:val="22"/>
          <w:szCs w:val="22"/>
        </w:rPr>
        <w:t>s professional equipment for size-critical drone and speed camera systems as well as other medical, education, government, and e-commerce functions.</w:t>
      </w:r>
    </w:p>
    <w:p w14:paraId="7F11D832" w14:textId="77777777" w:rsidR="00B24384" w:rsidRDefault="00B2438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520E57AF" w14:textId="3D60A016" w:rsidR="002B6249" w:rsidRPr="003160A7" w:rsidRDefault="002B62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Further details can be found at: </w:t>
      </w:r>
      <w:hyperlink r:id="rId12" w:history="1">
        <w:r w:rsidR="003F657F" w:rsidRPr="003160A7">
          <w:rPr>
            <w:rStyle w:val="Hyperlink"/>
            <w:rFonts w:ascii="Verdana" w:eastAsia="Verdana" w:hAnsi="Verdana" w:cs="Verdana"/>
            <w:sz w:val="22"/>
            <w:szCs w:val="22"/>
            <w:lang w:val="en-GB"/>
          </w:rPr>
          <w:t>www.sony.eu/businesssolutions</w:t>
        </w:r>
      </w:hyperlink>
      <w:r w:rsidR="003F657F" w:rsidRPr="003160A7">
        <w:rPr>
          <w:rFonts w:ascii="Verdana" w:eastAsia="Verdana" w:hAnsi="Verdana" w:cs="Verdana"/>
          <w:sz w:val="22"/>
          <w:szCs w:val="22"/>
          <w:lang w:val="en-GB"/>
        </w:rPr>
        <w:t xml:space="preserve">. </w:t>
      </w:r>
    </w:p>
    <w:p w14:paraId="0192E265" w14:textId="77777777" w:rsidR="00AF783D" w:rsidRDefault="00AF783D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Verdana"/>
          <w:sz w:val="22"/>
          <w:szCs w:val="22"/>
          <w:lang w:val="en-GB"/>
        </w:rPr>
      </w:pPr>
    </w:p>
    <w:p w14:paraId="193B19F9" w14:textId="1F65058E" w:rsidR="00D50E1E" w:rsidRPr="003160A7" w:rsidRDefault="00EA2F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  <w:r w:rsidRPr="003160A7">
        <w:rPr>
          <w:rFonts w:ascii="Verdana" w:eastAsia="Verdana" w:hAnsi="Verdana" w:cs="Verdana"/>
          <w:sz w:val="22"/>
          <w:szCs w:val="22"/>
          <w:lang w:val="en-GB"/>
        </w:rPr>
        <w:t xml:space="preserve">--Ends-- </w:t>
      </w:r>
    </w:p>
    <w:p w14:paraId="5AAE5596" w14:textId="77777777" w:rsidR="004267FA" w:rsidRPr="003160A7" w:rsidRDefault="004267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  <w:lang w:val="en-GB"/>
        </w:rPr>
      </w:pPr>
    </w:p>
    <w:p w14:paraId="6F1C5B34" w14:textId="36854F1A" w:rsidR="003F657F" w:rsidRPr="003160A7" w:rsidRDefault="003F657F" w:rsidP="003F657F">
      <w:pPr>
        <w:pBdr>
          <w:top w:val="nil"/>
          <w:left w:val="nil"/>
          <w:bottom w:val="nil"/>
          <w:right w:val="nil"/>
          <w:between w:val="nil"/>
        </w:pBdr>
        <w:tabs>
          <w:tab w:val="right" w:pos="8478"/>
        </w:tabs>
        <w:rPr>
          <w:rFonts w:ascii="Verdana" w:eastAsia="Verdana" w:hAnsi="Verdana" w:cs="Verdana"/>
          <w:color w:val="FF0000"/>
          <w:sz w:val="18"/>
          <w:szCs w:val="18"/>
          <w:lang w:val="en-GB"/>
        </w:rPr>
      </w:pPr>
    </w:p>
    <w:p w14:paraId="4A9C8B52" w14:textId="6205CE4F" w:rsidR="003F657F" w:rsidRPr="003160A7" w:rsidRDefault="003F657F" w:rsidP="009832E0">
      <w:pPr>
        <w:pBdr>
          <w:top w:val="nil"/>
          <w:left w:val="nil"/>
          <w:bottom w:val="nil"/>
          <w:right w:val="nil"/>
          <w:between w:val="nil"/>
        </w:pBdr>
        <w:tabs>
          <w:tab w:val="right" w:pos="8478"/>
        </w:tabs>
        <w:rPr>
          <w:rFonts w:ascii="Verdana" w:eastAsia="Verdana" w:hAnsi="Verdana" w:cs="Verdana"/>
          <w:color w:val="000000"/>
          <w:sz w:val="18"/>
          <w:szCs w:val="18"/>
          <w:lang w:val="en-GB"/>
        </w:rPr>
      </w:pPr>
      <w:r w:rsidRPr="003160A7">
        <w:rPr>
          <w:rFonts w:ascii="Verdana" w:eastAsia="Verdana" w:hAnsi="Verdana" w:cs="Verdana"/>
          <w:color w:val="000000"/>
          <w:sz w:val="18"/>
          <w:szCs w:val="18"/>
          <w:lang w:val="en-GB"/>
        </w:rPr>
        <w:t>Trademarks and registered trademarks are the property of their respective owners.</w:t>
      </w:r>
    </w:p>
    <w:p w14:paraId="39F50D9C" w14:textId="77777777" w:rsidR="003F657F" w:rsidRPr="003160A7" w:rsidRDefault="003F657F" w:rsidP="003F657F">
      <w:pPr>
        <w:pBdr>
          <w:top w:val="nil"/>
          <w:left w:val="nil"/>
          <w:bottom w:val="nil"/>
          <w:right w:val="nil"/>
          <w:between w:val="nil"/>
        </w:pBdr>
        <w:tabs>
          <w:tab w:val="right" w:pos="8478"/>
        </w:tabs>
        <w:rPr>
          <w:rFonts w:ascii="Verdana" w:eastAsia="Verdana" w:hAnsi="Verdana" w:cs="Verdana"/>
          <w:color w:val="000000"/>
          <w:sz w:val="18"/>
          <w:szCs w:val="18"/>
          <w:lang w:val="en-GB"/>
        </w:rPr>
      </w:pPr>
    </w:p>
    <w:p w14:paraId="03191E70" w14:textId="77777777" w:rsidR="00D50E1E" w:rsidRPr="003160A7" w:rsidRDefault="00D50E1E">
      <w:pPr>
        <w:pBdr>
          <w:top w:val="nil"/>
          <w:left w:val="nil"/>
          <w:bottom w:val="nil"/>
          <w:right w:val="nil"/>
          <w:between w:val="nil"/>
        </w:pBdr>
        <w:tabs>
          <w:tab w:val="right" w:pos="8478"/>
        </w:tabs>
        <w:rPr>
          <w:rFonts w:ascii="Verdana" w:eastAsia="Verdana" w:hAnsi="Verdana" w:cs="Verdana"/>
          <w:color w:val="000000"/>
          <w:sz w:val="18"/>
          <w:szCs w:val="18"/>
          <w:lang w:val="en-GB"/>
        </w:rPr>
      </w:pPr>
    </w:p>
    <w:p w14:paraId="3D5593D1" w14:textId="77777777" w:rsidR="00D50E1E" w:rsidRPr="003160A7" w:rsidRDefault="00EA2FE0">
      <w:pPr>
        <w:shd w:val="clear" w:color="auto" w:fill="FFFFFF"/>
        <w:spacing w:after="100"/>
        <w:rPr>
          <w:rFonts w:ascii="Verdana" w:eastAsia="Verdana" w:hAnsi="Verdana" w:cs="Verdana"/>
          <w:b/>
          <w:sz w:val="16"/>
          <w:szCs w:val="16"/>
          <w:lang w:val="en-GB"/>
        </w:rPr>
      </w:pPr>
      <w:r w:rsidRPr="003160A7">
        <w:rPr>
          <w:rFonts w:ascii="Verdana" w:eastAsia="Verdana" w:hAnsi="Verdana" w:cs="Verdana"/>
          <w:b/>
          <w:sz w:val="16"/>
          <w:szCs w:val="16"/>
          <w:lang w:val="en-GB"/>
        </w:rPr>
        <w:t>About Sony Corporation</w:t>
      </w:r>
    </w:p>
    <w:p w14:paraId="17149FA8" w14:textId="229F2924" w:rsidR="00D50E1E" w:rsidRPr="003160A7" w:rsidRDefault="00EA2FE0">
      <w:pPr>
        <w:shd w:val="clear" w:color="auto" w:fill="FFFFFF"/>
        <w:spacing w:after="100"/>
        <w:rPr>
          <w:rFonts w:ascii="Verdana" w:eastAsia="Verdana" w:hAnsi="Verdana" w:cs="Verdana"/>
          <w:sz w:val="16"/>
          <w:szCs w:val="16"/>
          <w:lang w:val="en-GB"/>
        </w:rPr>
      </w:pPr>
      <w:r w:rsidRPr="003160A7">
        <w:rPr>
          <w:rFonts w:ascii="Verdana" w:eastAsia="Verdana" w:hAnsi="Verdana" w:cs="Verdana"/>
          <w:sz w:val="16"/>
          <w:szCs w:val="16"/>
          <w:lang w:val="en-GB"/>
        </w:rPr>
        <w:t>Sony Corporation is a creative entertainment company with a solid foundation of technology. From game and network services to music, pictures, electronics, semiconductors and financial services - Sony's purpose is to fill the world with emotion through the power of creativity and technology. For more information, visit:</w:t>
      </w:r>
      <w:hyperlink r:id="rId13">
        <w:r w:rsidRPr="003160A7">
          <w:rPr>
            <w:rFonts w:ascii="Verdana" w:eastAsia="Verdana" w:hAnsi="Verdana" w:cs="Verdana"/>
            <w:sz w:val="16"/>
            <w:szCs w:val="16"/>
            <w:lang w:val="en-GB"/>
          </w:rPr>
          <w:t xml:space="preserve"> </w:t>
        </w:r>
      </w:hyperlink>
      <w:hyperlink r:id="rId14">
        <w:r w:rsidRPr="003160A7">
          <w:rPr>
            <w:rFonts w:ascii="Verdana" w:eastAsia="Verdana" w:hAnsi="Verdana" w:cs="Verdana"/>
            <w:color w:val="1155CC"/>
            <w:sz w:val="16"/>
            <w:szCs w:val="16"/>
            <w:u w:val="single"/>
            <w:lang w:val="en-GB"/>
          </w:rPr>
          <w:t>http://www.sony.net/</w:t>
        </w:r>
      </w:hyperlink>
      <w:r w:rsidRPr="003160A7">
        <w:rPr>
          <w:rFonts w:ascii="Verdana" w:eastAsia="Verdana" w:hAnsi="Verdana" w:cs="Verdana"/>
          <w:sz w:val="16"/>
          <w:szCs w:val="16"/>
          <w:lang w:val="en-GB"/>
        </w:rPr>
        <w:t>.</w:t>
      </w:r>
    </w:p>
    <w:p w14:paraId="4EFA08F1" w14:textId="6935EE99" w:rsidR="00163D06" w:rsidRPr="003160A7" w:rsidRDefault="00163D06">
      <w:pPr>
        <w:shd w:val="clear" w:color="auto" w:fill="FFFFFF"/>
        <w:spacing w:after="100"/>
        <w:rPr>
          <w:rFonts w:ascii="Verdana" w:eastAsia="Verdana" w:hAnsi="Verdana" w:cs="Verdana"/>
          <w:sz w:val="16"/>
          <w:szCs w:val="16"/>
          <w:lang w:val="en-GB"/>
        </w:rPr>
      </w:pPr>
    </w:p>
    <w:p w14:paraId="4DBDB02E" w14:textId="77777777" w:rsidR="00D50E1E" w:rsidRPr="003160A7" w:rsidRDefault="00D50E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b/>
          <w:sz w:val="16"/>
          <w:szCs w:val="16"/>
          <w:lang w:val="en-GB"/>
        </w:rPr>
      </w:pPr>
    </w:p>
    <w:sectPr w:rsidR="00D50E1E" w:rsidRPr="003160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985" w:right="1701" w:bottom="22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F194" w14:textId="77777777" w:rsidR="00F857D0" w:rsidRDefault="00F857D0">
      <w:r>
        <w:separator/>
      </w:r>
    </w:p>
  </w:endnote>
  <w:endnote w:type="continuationSeparator" w:id="0">
    <w:p w14:paraId="2D2B2C7F" w14:textId="77777777" w:rsidR="00F857D0" w:rsidRDefault="00F857D0">
      <w:r>
        <w:continuationSeparator/>
      </w:r>
    </w:p>
  </w:endnote>
  <w:endnote w:type="continuationNotice" w:id="1">
    <w:p w14:paraId="56C8E874" w14:textId="77777777" w:rsidR="00F857D0" w:rsidRDefault="00F857D0"/>
  </w:endnote>
  <w:endnote w:id="2">
    <w:p w14:paraId="7B67B1CE" w14:textId="434E239C" w:rsidR="006B234F" w:rsidRPr="00AF783D" w:rsidRDefault="006B234F">
      <w:pPr>
        <w:pStyle w:val="EndnoteText"/>
        <w:rPr>
          <w:rFonts w:ascii="Verdana" w:hAnsi="Verdana"/>
          <w:sz w:val="16"/>
          <w:szCs w:val="16"/>
        </w:rPr>
      </w:pPr>
      <w:r w:rsidRPr="00AF783D">
        <w:rPr>
          <w:rFonts w:ascii="Verdana" w:hAnsi="Verdana"/>
          <w:sz w:val="16"/>
          <w:szCs w:val="16"/>
        </w:rPr>
        <w:endnoteRef/>
      </w:r>
      <w:r w:rsidRPr="00AF783D">
        <w:rPr>
          <w:rFonts w:ascii="Verdana" w:hAnsi="Verdana"/>
          <w:sz w:val="16"/>
          <w:szCs w:val="16"/>
        </w:rPr>
        <w:t xml:space="preserve"> Compatible with</w:t>
      </w:r>
      <w:r w:rsidR="00085712" w:rsidRPr="00085712">
        <w:rPr>
          <w:rFonts w:ascii="Verdana" w:hAnsi="Verdana"/>
          <w:sz w:val="16"/>
          <w:szCs w:val="16"/>
        </w:rPr>
        <w:t xml:space="preserve"> </w:t>
      </w:r>
      <w:r w:rsidR="00085712" w:rsidRPr="00085712">
        <w:rPr>
          <w:rFonts w:ascii="Verdana" w:eastAsia="Verdana" w:hAnsi="Verdana" w:cs="Verdana"/>
          <w:sz w:val="16"/>
          <w:szCs w:val="16"/>
          <w:lang w:val="en-GB"/>
        </w:rPr>
        <w:t>ILCE-7M4</w:t>
      </w:r>
      <w:r w:rsidR="003913A9">
        <w:rPr>
          <w:rFonts w:ascii="Verdana" w:hAnsi="Verdana"/>
          <w:sz w:val="16"/>
          <w:szCs w:val="16"/>
        </w:rPr>
        <w:t>.</w:t>
      </w:r>
    </w:p>
  </w:endnote>
  <w:endnote w:id="3">
    <w:p w14:paraId="6861EA3C" w14:textId="3F23CEAC" w:rsidR="006B234F" w:rsidRPr="00AF783D" w:rsidRDefault="006B234F">
      <w:pPr>
        <w:pStyle w:val="EndnoteText"/>
        <w:rPr>
          <w:rFonts w:ascii="Verdana" w:hAnsi="Verdana"/>
          <w:sz w:val="16"/>
          <w:szCs w:val="16"/>
        </w:rPr>
      </w:pPr>
      <w:r w:rsidRPr="00AF783D">
        <w:rPr>
          <w:rFonts w:ascii="Verdana" w:hAnsi="Verdana"/>
          <w:sz w:val="16"/>
          <w:szCs w:val="16"/>
        </w:rPr>
        <w:endnoteRef/>
      </w:r>
      <w:r w:rsidRPr="00AF783D">
        <w:rPr>
          <w:rFonts w:ascii="Verdana" w:hAnsi="Verdana"/>
          <w:sz w:val="16"/>
          <w:szCs w:val="16"/>
        </w:rPr>
        <w:t xml:space="preserve"> Compatible with DSC-RX0M2. Please update to the latest software</w:t>
      </w:r>
      <w:r w:rsidR="003913A9">
        <w:rPr>
          <w:rFonts w:ascii="Verdana" w:hAnsi="Verdana"/>
          <w:sz w:val="16"/>
          <w:szCs w:val="16"/>
        </w:rPr>
        <w:t>.</w:t>
      </w:r>
    </w:p>
  </w:endnote>
  <w:endnote w:id="4">
    <w:p w14:paraId="0EB530DD" w14:textId="7FA5BE58" w:rsidR="006B234F" w:rsidRPr="006B234F" w:rsidRDefault="006B234F">
      <w:pPr>
        <w:pStyle w:val="EndnoteText"/>
        <w:rPr>
          <w:lang w:val="en-GB"/>
        </w:rPr>
      </w:pPr>
      <w:r w:rsidRPr="00AF783D">
        <w:rPr>
          <w:rFonts w:ascii="Verdana" w:hAnsi="Verdana"/>
          <w:sz w:val="16"/>
          <w:szCs w:val="16"/>
        </w:rPr>
        <w:endnoteRef/>
      </w:r>
      <w:r w:rsidRPr="00AF783D">
        <w:rPr>
          <w:rFonts w:ascii="Verdana" w:hAnsi="Verdana"/>
          <w:sz w:val="16"/>
          <w:szCs w:val="16"/>
        </w:rPr>
        <w:t xml:space="preserve"> Power Zoom Lens only. The actual zoom speed depends on the specifications of each lens model.</w:t>
      </w:r>
    </w:p>
  </w:endnote>
  <w:endnote w:id="5">
    <w:p w14:paraId="6E820400" w14:textId="1E6356AB" w:rsidR="006B234F" w:rsidRPr="006B234F" w:rsidRDefault="006B234F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6B234F">
        <w:rPr>
          <w:rFonts w:ascii="Verdana" w:hAnsi="Verdana"/>
          <w:sz w:val="16"/>
          <w:szCs w:val="16"/>
        </w:rPr>
        <w:t>Camera body setting and operations are required.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826A" w14:textId="77777777" w:rsidR="00D50E1E" w:rsidRDefault="00D50E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237E" w14:textId="77777777" w:rsidR="00D50E1E" w:rsidRDefault="00EA2FE0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992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2E7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CABC" w14:textId="77777777" w:rsidR="00D50E1E" w:rsidRDefault="00D50E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9F5A" w14:textId="77777777" w:rsidR="00F857D0" w:rsidRDefault="00F857D0">
      <w:r>
        <w:separator/>
      </w:r>
    </w:p>
  </w:footnote>
  <w:footnote w:type="continuationSeparator" w:id="0">
    <w:p w14:paraId="5567F456" w14:textId="77777777" w:rsidR="00F857D0" w:rsidRDefault="00F857D0">
      <w:r>
        <w:continuationSeparator/>
      </w:r>
    </w:p>
  </w:footnote>
  <w:footnote w:type="continuationNotice" w:id="1">
    <w:p w14:paraId="225C3039" w14:textId="77777777" w:rsidR="00F857D0" w:rsidRDefault="00F85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05B5" w14:textId="77777777" w:rsidR="00D50E1E" w:rsidRDefault="00D50E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EF83" w14:textId="77777777" w:rsidR="00D50E1E" w:rsidRDefault="00EA2FE0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before="851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BF207D" wp14:editId="644E59D0">
          <wp:simplePos x="0" y="0"/>
          <wp:positionH relativeFrom="column">
            <wp:posOffset>0</wp:posOffset>
          </wp:positionH>
          <wp:positionV relativeFrom="paragraph">
            <wp:posOffset>952500</wp:posOffset>
          </wp:positionV>
          <wp:extent cx="1525906" cy="265430"/>
          <wp:effectExtent l="0" t="0" r="0" b="0"/>
          <wp:wrapSquare wrapText="bothSides" distT="0" distB="0" distL="0" distR="0"/>
          <wp:docPr id="8" name="image1.png" descr="sony_b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ony_b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6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251B" w14:textId="77777777" w:rsidR="00D50E1E" w:rsidRDefault="00D50E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D5D"/>
    <w:multiLevelType w:val="hybridMultilevel"/>
    <w:tmpl w:val="98B83542"/>
    <w:lvl w:ilvl="0" w:tplc="17E0371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46DA"/>
    <w:multiLevelType w:val="hybridMultilevel"/>
    <w:tmpl w:val="A5EE4824"/>
    <w:lvl w:ilvl="0" w:tplc="03D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D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E7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09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A9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2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C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8A5839"/>
    <w:multiLevelType w:val="hybridMultilevel"/>
    <w:tmpl w:val="19043866"/>
    <w:lvl w:ilvl="0" w:tplc="9502E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6139"/>
    <w:multiLevelType w:val="hybridMultilevel"/>
    <w:tmpl w:val="4984D67E"/>
    <w:lvl w:ilvl="0" w:tplc="78EC75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1A17"/>
    <w:multiLevelType w:val="hybridMultilevel"/>
    <w:tmpl w:val="5970BAB2"/>
    <w:lvl w:ilvl="0" w:tplc="B308C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30EB"/>
    <w:multiLevelType w:val="hybridMultilevel"/>
    <w:tmpl w:val="EE3866FE"/>
    <w:lvl w:ilvl="0" w:tplc="92FA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61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40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87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0A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E4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EB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EE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C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12F76"/>
    <w:multiLevelType w:val="hybridMultilevel"/>
    <w:tmpl w:val="4618928E"/>
    <w:lvl w:ilvl="0" w:tplc="5692826E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DMytrQ0NjMztzBS0lEKTi0uzszPAykwrAUA/4ImiSwAAAA="/>
  </w:docVars>
  <w:rsids>
    <w:rsidRoot w:val="00D50E1E"/>
    <w:rsid w:val="0003317F"/>
    <w:rsid w:val="00035876"/>
    <w:rsid w:val="00041F6D"/>
    <w:rsid w:val="00052AFA"/>
    <w:rsid w:val="00053A7C"/>
    <w:rsid w:val="00065719"/>
    <w:rsid w:val="00085712"/>
    <w:rsid w:val="000938D1"/>
    <w:rsid w:val="0009612F"/>
    <w:rsid w:val="000A13D5"/>
    <w:rsid w:val="000A1AAB"/>
    <w:rsid w:val="000A5B28"/>
    <w:rsid w:val="000C27B8"/>
    <w:rsid w:val="000C625A"/>
    <w:rsid w:val="000D33D7"/>
    <w:rsid w:val="000E3FE5"/>
    <w:rsid w:val="001405D9"/>
    <w:rsid w:val="00144B30"/>
    <w:rsid w:val="00146D15"/>
    <w:rsid w:val="00163CC6"/>
    <w:rsid w:val="00163D06"/>
    <w:rsid w:val="00166FC9"/>
    <w:rsid w:val="00175F56"/>
    <w:rsid w:val="00176432"/>
    <w:rsid w:val="00187C04"/>
    <w:rsid w:val="001D4B62"/>
    <w:rsid w:val="002306B9"/>
    <w:rsid w:val="00235871"/>
    <w:rsid w:val="00252679"/>
    <w:rsid w:val="0026708F"/>
    <w:rsid w:val="00267BA5"/>
    <w:rsid w:val="00293488"/>
    <w:rsid w:val="00295538"/>
    <w:rsid w:val="0029635B"/>
    <w:rsid w:val="002A2BD1"/>
    <w:rsid w:val="002B6249"/>
    <w:rsid w:val="002C78EC"/>
    <w:rsid w:val="002D4F36"/>
    <w:rsid w:val="00313439"/>
    <w:rsid w:val="003160A7"/>
    <w:rsid w:val="0033717E"/>
    <w:rsid w:val="00347D38"/>
    <w:rsid w:val="00371194"/>
    <w:rsid w:val="003802D7"/>
    <w:rsid w:val="003913A9"/>
    <w:rsid w:val="003A572F"/>
    <w:rsid w:val="003C6BAF"/>
    <w:rsid w:val="003F657F"/>
    <w:rsid w:val="004020CB"/>
    <w:rsid w:val="0041136F"/>
    <w:rsid w:val="004172F3"/>
    <w:rsid w:val="00421C5C"/>
    <w:rsid w:val="004267FA"/>
    <w:rsid w:val="0047534A"/>
    <w:rsid w:val="004A317E"/>
    <w:rsid w:val="004A6BEA"/>
    <w:rsid w:val="004A7233"/>
    <w:rsid w:val="004C237B"/>
    <w:rsid w:val="004C7603"/>
    <w:rsid w:val="00531499"/>
    <w:rsid w:val="00540AF5"/>
    <w:rsid w:val="00552DD6"/>
    <w:rsid w:val="005577CF"/>
    <w:rsid w:val="00573E13"/>
    <w:rsid w:val="00573F39"/>
    <w:rsid w:val="00591653"/>
    <w:rsid w:val="00594FC5"/>
    <w:rsid w:val="00597B32"/>
    <w:rsid w:val="005A1C0A"/>
    <w:rsid w:val="005B103C"/>
    <w:rsid w:val="005C7F11"/>
    <w:rsid w:val="005D2E74"/>
    <w:rsid w:val="005D6846"/>
    <w:rsid w:val="005F5CF4"/>
    <w:rsid w:val="00626543"/>
    <w:rsid w:val="00630AD1"/>
    <w:rsid w:val="00637E31"/>
    <w:rsid w:val="00690B1C"/>
    <w:rsid w:val="00692B6E"/>
    <w:rsid w:val="006B234F"/>
    <w:rsid w:val="006B36A5"/>
    <w:rsid w:val="006B423D"/>
    <w:rsid w:val="006C3015"/>
    <w:rsid w:val="00716E49"/>
    <w:rsid w:val="007411F8"/>
    <w:rsid w:val="00745793"/>
    <w:rsid w:val="00764F86"/>
    <w:rsid w:val="007936BC"/>
    <w:rsid w:val="007C7107"/>
    <w:rsid w:val="007D543D"/>
    <w:rsid w:val="007F4D08"/>
    <w:rsid w:val="007F751B"/>
    <w:rsid w:val="008146AD"/>
    <w:rsid w:val="00820E66"/>
    <w:rsid w:val="00821E31"/>
    <w:rsid w:val="00851A66"/>
    <w:rsid w:val="00864557"/>
    <w:rsid w:val="0087663D"/>
    <w:rsid w:val="00884DC1"/>
    <w:rsid w:val="008A681D"/>
    <w:rsid w:val="008B1EBB"/>
    <w:rsid w:val="008B6F83"/>
    <w:rsid w:val="008C202D"/>
    <w:rsid w:val="00914B09"/>
    <w:rsid w:val="00936378"/>
    <w:rsid w:val="0094488D"/>
    <w:rsid w:val="009461D2"/>
    <w:rsid w:val="00946E93"/>
    <w:rsid w:val="009528C7"/>
    <w:rsid w:val="00976A41"/>
    <w:rsid w:val="009832E0"/>
    <w:rsid w:val="009B67C4"/>
    <w:rsid w:val="009C7D7B"/>
    <w:rsid w:val="009D40EB"/>
    <w:rsid w:val="009E1775"/>
    <w:rsid w:val="009E4355"/>
    <w:rsid w:val="00A355CA"/>
    <w:rsid w:val="00A75175"/>
    <w:rsid w:val="00AA3E28"/>
    <w:rsid w:val="00AA56B0"/>
    <w:rsid w:val="00AD0DEC"/>
    <w:rsid w:val="00AD39EA"/>
    <w:rsid w:val="00AD4720"/>
    <w:rsid w:val="00AE008A"/>
    <w:rsid w:val="00AE4C5C"/>
    <w:rsid w:val="00AF5791"/>
    <w:rsid w:val="00AF783D"/>
    <w:rsid w:val="00B24384"/>
    <w:rsid w:val="00B7037C"/>
    <w:rsid w:val="00B8624E"/>
    <w:rsid w:val="00BA6967"/>
    <w:rsid w:val="00BB6779"/>
    <w:rsid w:val="00BF0550"/>
    <w:rsid w:val="00C02C62"/>
    <w:rsid w:val="00C30647"/>
    <w:rsid w:val="00C4259B"/>
    <w:rsid w:val="00C55F04"/>
    <w:rsid w:val="00C62B8B"/>
    <w:rsid w:val="00CA346F"/>
    <w:rsid w:val="00CB39DD"/>
    <w:rsid w:val="00CC0706"/>
    <w:rsid w:val="00CD781B"/>
    <w:rsid w:val="00D01C10"/>
    <w:rsid w:val="00D0331A"/>
    <w:rsid w:val="00D047FE"/>
    <w:rsid w:val="00D11561"/>
    <w:rsid w:val="00D31AA6"/>
    <w:rsid w:val="00D50630"/>
    <w:rsid w:val="00D50E1E"/>
    <w:rsid w:val="00D54A27"/>
    <w:rsid w:val="00D57435"/>
    <w:rsid w:val="00D62A6B"/>
    <w:rsid w:val="00D711B5"/>
    <w:rsid w:val="00D72FA8"/>
    <w:rsid w:val="00D8387E"/>
    <w:rsid w:val="00D86AA1"/>
    <w:rsid w:val="00DB35F6"/>
    <w:rsid w:val="00E26EFF"/>
    <w:rsid w:val="00E300CB"/>
    <w:rsid w:val="00E50DF4"/>
    <w:rsid w:val="00E7384E"/>
    <w:rsid w:val="00E77254"/>
    <w:rsid w:val="00EA2FE0"/>
    <w:rsid w:val="00EB7FDC"/>
    <w:rsid w:val="00EC5B84"/>
    <w:rsid w:val="00F216CF"/>
    <w:rsid w:val="00F47050"/>
    <w:rsid w:val="00F857D0"/>
    <w:rsid w:val="00FE7190"/>
    <w:rsid w:val="00FF2F49"/>
    <w:rsid w:val="0CA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76C5"/>
  <w15:docId w15:val="{5A1165FB-9453-4DAE-8479-6D7CA6A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E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5CF4"/>
    <w:pPr>
      <w:ind w:left="720"/>
      <w:contextualSpacing/>
    </w:pPr>
  </w:style>
  <w:style w:type="paragraph" w:styleId="Revision">
    <w:name w:val="Revision"/>
    <w:hidden/>
    <w:uiPriority w:val="99"/>
    <w:semiHidden/>
    <w:rsid w:val="00AF5791"/>
  </w:style>
  <w:style w:type="paragraph" w:styleId="BodyText">
    <w:name w:val="Body Text"/>
    <w:basedOn w:val="Normal"/>
    <w:link w:val="BodyTextChar"/>
    <w:uiPriority w:val="99"/>
    <w:semiHidden/>
    <w:unhideWhenUsed/>
    <w:rsid w:val="00573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E13"/>
  </w:style>
  <w:style w:type="character" w:styleId="Hyperlink">
    <w:name w:val="Hyperlink"/>
    <w:basedOn w:val="DefaultParagraphFont"/>
    <w:uiPriority w:val="99"/>
    <w:unhideWhenUsed/>
    <w:rsid w:val="00BB6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7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C10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C10"/>
    <w:rPr>
      <w:rFonts w:ascii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6AA1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4267F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90B1C"/>
    <w:pPr>
      <w:tabs>
        <w:tab w:val="center" w:pos="4536"/>
        <w:tab w:val="right" w:pos="9072"/>
      </w:tabs>
    </w:pPr>
    <w:rPr>
      <w:rFonts w:eastAsia="MS Mincho"/>
      <w:sz w:val="20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0B1C"/>
    <w:rPr>
      <w:rFonts w:eastAsia="MS Mincho"/>
      <w:sz w:val="20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6B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49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853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73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70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28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17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ny.ne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ony.eu/businesssolu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paign.odw.sony-europe.com/dynamic/camera-remote-sdk/index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ny.n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A5C69443B544A8A48AE2642559658" ma:contentTypeVersion="13" ma:contentTypeDescription="Create a new document." ma:contentTypeScope="" ma:versionID="b7c19bd33a6d3dc5ab399fa77b945231">
  <xsd:schema xmlns:xsd="http://www.w3.org/2001/XMLSchema" xmlns:xs="http://www.w3.org/2001/XMLSchema" xmlns:p="http://schemas.microsoft.com/office/2006/metadata/properties" xmlns:ns3="52a136c2-513f-416a-8864-1916da5892ee" xmlns:ns4="a2e792b8-3ba8-4a52-b617-c73c0536d2d2" targetNamespace="http://schemas.microsoft.com/office/2006/metadata/properties" ma:root="true" ma:fieldsID="a05406f5e04d988137baba4b2440e655" ns3:_="" ns4:_="">
    <xsd:import namespace="52a136c2-513f-416a-8864-1916da5892ee"/>
    <xsd:import namespace="a2e792b8-3ba8-4a52-b617-c73c0536d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36c2-513f-416a-8864-1916da589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792b8-3ba8-4a52-b617-c73c0536d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842FA-484C-418E-BE31-7DF336806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6AC8B-1CA3-4102-ADB1-96CD3B16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CE3C-7AAD-404E-9140-230C65C79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8291A-EC96-47BC-B7E5-03E344C5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136c2-513f-416a-8864-1916da5892ee"/>
    <ds:schemaRef ds:uri="a2e792b8-3ba8-4a52-b617-c73c0536d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Saito, Takuya (SIPS)</dc:creator>
  <cp:lastModifiedBy>Mizuki, Caroline</cp:lastModifiedBy>
  <cp:revision>3</cp:revision>
  <dcterms:created xsi:type="dcterms:W3CDTF">2021-11-08T23:04:00Z</dcterms:created>
  <dcterms:modified xsi:type="dcterms:W3CDTF">2021-11-08T23:04:00Z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0x010100B0AA5C69443B544A8A48AE2642559658</vt:lpwstr>
  </property>
</Properties>
</file>